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1"/>
        <w:gridCol w:w="2545"/>
      </w:tblGrid>
      <w:tr w:rsidR="00715BEF" w:rsidRPr="006C3641" w14:paraId="6570E5E8" w14:textId="77777777" w:rsidTr="00715BEF">
        <w:tc>
          <w:tcPr>
            <w:tcW w:w="3710" w:type="pct"/>
            <w:vAlign w:val="bottom"/>
          </w:tcPr>
          <w:p w14:paraId="6F1F8287" w14:textId="23339D9D" w:rsidR="00715BEF" w:rsidRPr="00E722D4" w:rsidRDefault="00715BEF" w:rsidP="006C3641">
            <w:pPr>
              <w:pStyle w:val="Title"/>
            </w:pPr>
            <w:r w:rsidRPr="00613BF5">
              <w:rPr>
                <w:rFonts w:cstheme="minorHAnsi"/>
                <w:bCs/>
                <w:szCs w:val="36"/>
              </w:rPr>
              <w:t>LÍFEYRISSJÓÐUR RANGÆINGA</w:t>
            </w:r>
          </w:p>
        </w:tc>
        <w:tc>
          <w:tcPr>
            <w:tcW w:w="1290" w:type="pct"/>
            <w:vMerge w:val="restart"/>
          </w:tcPr>
          <w:p w14:paraId="26DF73F9" w14:textId="6C446679" w:rsidR="00715BEF" w:rsidRPr="006C3641" w:rsidRDefault="00715BEF" w:rsidP="006C3641">
            <w:pPr>
              <w:jc w:val="right"/>
              <w:rPr>
                <w:rFonts w:cs="Arial"/>
                <w:sz w:val="20"/>
                <w:szCs w:val="20"/>
              </w:rPr>
            </w:pPr>
            <w:r w:rsidRPr="008020E2">
              <w:rPr>
                <w:rFonts w:cs="Arial"/>
                <w:noProof/>
                <w:sz w:val="20"/>
                <w:szCs w:val="20"/>
                <w:lang w:val="en-US"/>
              </w:rPr>
              <w:drawing>
                <wp:inline distT="0" distB="0" distL="0" distR="0" wp14:anchorId="171C2200" wp14:editId="2D511F29">
                  <wp:extent cx="1454150" cy="44497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037" cy="445241"/>
                          </a:xfrm>
                          <a:prstGeom prst="rect">
                            <a:avLst/>
                          </a:prstGeom>
                        </pic:spPr>
                      </pic:pic>
                    </a:graphicData>
                  </a:graphic>
                </wp:inline>
              </w:drawing>
            </w:r>
          </w:p>
        </w:tc>
      </w:tr>
      <w:tr w:rsidR="00715BEF" w:rsidRPr="006C3641" w14:paraId="0A39B345" w14:textId="77777777" w:rsidTr="00715BEF">
        <w:trPr>
          <w:trHeight w:val="406"/>
        </w:trPr>
        <w:tc>
          <w:tcPr>
            <w:tcW w:w="3710" w:type="pct"/>
          </w:tcPr>
          <w:p w14:paraId="3730D5F1" w14:textId="255C9F10" w:rsidR="00715BEF" w:rsidRPr="006C3641" w:rsidRDefault="00715BEF" w:rsidP="006C3641">
            <w:pPr>
              <w:pStyle w:val="Subtitle"/>
            </w:pPr>
            <w:r w:rsidRPr="00613BF5">
              <w:rPr>
                <w:rFonts w:cstheme="minorHAnsi"/>
                <w:szCs w:val="28"/>
              </w:rPr>
              <w:t>RÁÐSTÖFUN Í TILGREINDA SÉREIGN TIL ANNARS VÖRSLUAÐILA</w:t>
            </w:r>
          </w:p>
        </w:tc>
        <w:tc>
          <w:tcPr>
            <w:tcW w:w="1290" w:type="pct"/>
            <w:vMerge/>
          </w:tcPr>
          <w:p w14:paraId="678C3E2A" w14:textId="77777777" w:rsidR="00715BEF" w:rsidRPr="006C3641" w:rsidRDefault="00715BEF" w:rsidP="006C3641">
            <w:pPr>
              <w:jc w:val="right"/>
              <w:rPr>
                <w:rFonts w:cs="Arial"/>
                <w:noProof/>
                <w:sz w:val="20"/>
                <w:szCs w:val="20"/>
                <w:lang w:eastAsia="is-IS"/>
              </w:rPr>
            </w:pPr>
          </w:p>
        </w:tc>
      </w:tr>
    </w:tbl>
    <w:p w14:paraId="7D0D949F" w14:textId="77777777" w:rsidR="00715BEF" w:rsidRDefault="00715BEF" w:rsidP="00715BEF">
      <w:pPr>
        <w:rPr>
          <w:rStyle w:val="SubtleEmphasis"/>
        </w:rPr>
      </w:pPr>
    </w:p>
    <w:p w14:paraId="0D0B96C5" w14:textId="77777777" w:rsidR="00715BEF" w:rsidRPr="00CD7876" w:rsidRDefault="00715BEF" w:rsidP="00715BEF">
      <w:pPr>
        <w:rPr>
          <w:rStyle w:val="SubtleEmphasis"/>
        </w:rPr>
      </w:pPr>
    </w:p>
    <w:p w14:paraId="10A3B28D" w14:textId="77777777" w:rsidR="00715BEF" w:rsidRPr="003344D7" w:rsidRDefault="00715BEF" w:rsidP="00715BEF">
      <w:pPr>
        <w:rPr>
          <w:sz w:val="20"/>
        </w:rPr>
      </w:pPr>
      <w:r w:rsidRPr="003344D7">
        <w:rPr>
          <w:sz w:val="20"/>
        </w:rPr>
        <w:t xml:space="preserve">TILKYNNING UM RÁÐSTÖFUN HLUTA </w:t>
      </w:r>
      <w:r>
        <w:rPr>
          <w:sz w:val="20"/>
        </w:rPr>
        <w:t>LÁGMARKSIÐGJALDS</w:t>
      </w:r>
      <w:r w:rsidRPr="003344D7">
        <w:rPr>
          <w:sz w:val="20"/>
        </w:rPr>
        <w:t xml:space="preserve"> Í TILGREINDA SÉREIGN</w:t>
      </w:r>
      <w:r>
        <w:rPr>
          <w:sz w:val="20"/>
        </w:rPr>
        <w:t xml:space="preserve"> TIL ANNARS VÖRSLUAÐILA</w:t>
      </w:r>
      <w:r w:rsidRPr="003344D7">
        <w:rPr>
          <w:sz w:val="20"/>
        </w:rPr>
        <w:t>.</w:t>
      </w:r>
    </w:p>
    <w:p w14:paraId="73057A6D" w14:textId="77777777" w:rsidR="00715BEF" w:rsidRPr="008020E2" w:rsidRDefault="00715BEF" w:rsidP="00715BEF">
      <w:pPr>
        <w:rPr>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236"/>
        <w:gridCol w:w="1452"/>
        <w:gridCol w:w="283"/>
        <w:gridCol w:w="555"/>
        <w:gridCol w:w="282"/>
        <w:gridCol w:w="2489"/>
      </w:tblGrid>
      <w:tr w:rsidR="00715BEF" w:rsidRPr="008020E2" w14:paraId="2A2139B2" w14:textId="77777777" w:rsidTr="00303472">
        <w:tc>
          <w:tcPr>
            <w:tcW w:w="7093" w:type="dxa"/>
            <w:gridSpan w:val="5"/>
            <w:tcBorders>
              <w:bottom w:val="single" w:sz="2" w:space="0" w:color="auto"/>
            </w:tcBorders>
          </w:tcPr>
          <w:p w14:paraId="34369212" w14:textId="530DFB54" w:rsidR="00715BEF" w:rsidRPr="008020E2" w:rsidRDefault="00715BEF" w:rsidP="00303472">
            <w:pPr>
              <w:pStyle w:val="NoSpacing"/>
              <w:rPr>
                <w:rStyle w:val="SubtleEmphasis"/>
                <w:szCs w:val="20"/>
              </w:rPr>
            </w:pPr>
            <w:r>
              <w:rPr>
                <w:rStyle w:val="SubtleEmphasis"/>
                <w:szCs w:val="20"/>
              </w:rPr>
              <w:fldChar w:fldCharType="begin">
                <w:ffData>
                  <w:name w:val="NAFN1"/>
                  <w:enabled/>
                  <w:calcOnExit w:val="0"/>
                  <w:textInput/>
                </w:ffData>
              </w:fldChar>
            </w:r>
            <w:bookmarkStart w:id="0" w:name="NAFN1"/>
            <w:r>
              <w:rPr>
                <w:rStyle w:val="SubtleEmphasis"/>
                <w:szCs w:val="20"/>
              </w:rPr>
              <w:instrText xml:space="preserve"> FORMTEXT </w:instrText>
            </w:r>
            <w:r>
              <w:rPr>
                <w:rStyle w:val="SubtleEmphasis"/>
                <w:szCs w:val="20"/>
              </w:rPr>
            </w:r>
            <w:r>
              <w:rPr>
                <w:rStyle w:val="SubtleEmphasis"/>
                <w:szCs w:val="20"/>
              </w:rPr>
              <w:fldChar w:fldCharType="separate"/>
            </w:r>
            <w:r>
              <w:rPr>
                <w:rStyle w:val="SubtleEmphasis"/>
                <w:noProof/>
                <w:szCs w:val="20"/>
              </w:rPr>
              <w:t> </w:t>
            </w:r>
            <w:r>
              <w:rPr>
                <w:rStyle w:val="SubtleEmphasis"/>
                <w:noProof/>
                <w:szCs w:val="20"/>
              </w:rPr>
              <w:t> </w:t>
            </w:r>
            <w:r>
              <w:rPr>
                <w:rStyle w:val="SubtleEmphasis"/>
                <w:noProof/>
                <w:szCs w:val="20"/>
              </w:rPr>
              <w:t> </w:t>
            </w:r>
            <w:r>
              <w:rPr>
                <w:rStyle w:val="SubtleEmphasis"/>
                <w:noProof/>
                <w:szCs w:val="20"/>
              </w:rPr>
              <w:t> </w:t>
            </w:r>
            <w:r>
              <w:rPr>
                <w:rStyle w:val="SubtleEmphasis"/>
                <w:noProof/>
                <w:szCs w:val="20"/>
              </w:rPr>
              <w:t> </w:t>
            </w:r>
            <w:r>
              <w:rPr>
                <w:rStyle w:val="SubtleEmphasis"/>
                <w:szCs w:val="20"/>
              </w:rPr>
              <w:fldChar w:fldCharType="end"/>
            </w:r>
            <w:bookmarkEnd w:id="0"/>
          </w:p>
        </w:tc>
        <w:tc>
          <w:tcPr>
            <w:tcW w:w="282" w:type="dxa"/>
          </w:tcPr>
          <w:p w14:paraId="2C8E9ABA" w14:textId="77777777" w:rsidR="00715BEF" w:rsidRPr="008020E2" w:rsidRDefault="00715BEF" w:rsidP="00303472">
            <w:pPr>
              <w:pStyle w:val="NoSpacing"/>
              <w:rPr>
                <w:rStyle w:val="SubtleEmphasis"/>
                <w:szCs w:val="20"/>
              </w:rPr>
            </w:pPr>
          </w:p>
        </w:tc>
        <w:tc>
          <w:tcPr>
            <w:tcW w:w="2489" w:type="dxa"/>
            <w:tcBorders>
              <w:bottom w:val="single" w:sz="2" w:space="0" w:color="auto"/>
            </w:tcBorders>
          </w:tcPr>
          <w:p w14:paraId="75D29168" w14:textId="77777777" w:rsidR="00715BEF" w:rsidRPr="008020E2" w:rsidRDefault="00715BEF" w:rsidP="00303472">
            <w:pPr>
              <w:pStyle w:val="NoSpacing"/>
              <w:rPr>
                <w:rStyle w:val="SubtleEmphasis"/>
                <w:szCs w:val="20"/>
              </w:rPr>
            </w:pPr>
            <w:r w:rsidRPr="008020E2">
              <w:rPr>
                <w:rStyle w:val="SubtleEmphasis"/>
                <w:szCs w:val="20"/>
              </w:rPr>
              <w:fldChar w:fldCharType="begin">
                <w:ffData>
                  <w:name w:val="KT1"/>
                  <w:enabled/>
                  <w:calcOnExit w:val="0"/>
                  <w:textInput>
                    <w:type w:val="number"/>
                    <w:format w:val="######-####"/>
                  </w:textInput>
                </w:ffData>
              </w:fldChar>
            </w:r>
            <w:bookmarkStart w:id="1" w:name="KT1"/>
            <w:r w:rsidRPr="008020E2">
              <w:rPr>
                <w:rStyle w:val="SubtleEmphasis"/>
                <w:szCs w:val="20"/>
              </w:rPr>
              <w:instrText xml:space="preserve"> FORMTEXT </w:instrText>
            </w:r>
            <w:r w:rsidRPr="008020E2">
              <w:rPr>
                <w:rStyle w:val="SubtleEmphasis"/>
                <w:szCs w:val="20"/>
              </w:rPr>
            </w:r>
            <w:r w:rsidRPr="008020E2">
              <w:rPr>
                <w:rStyle w:val="SubtleEmphasis"/>
                <w:szCs w:val="20"/>
              </w:rPr>
              <w:fldChar w:fldCharType="separate"/>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szCs w:val="20"/>
              </w:rPr>
              <w:fldChar w:fldCharType="end"/>
            </w:r>
            <w:bookmarkEnd w:id="1"/>
          </w:p>
        </w:tc>
      </w:tr>
      <w:tr w:rsidR="00715BEF" w:rsidRPr="008020E2" w14:paraId="325360F5" w14:textId="77777777" w:rsidTr="00303472">
        <w:tc>
          <w:tcPr>
            <w:tcW w:w="7093" w:type="dxa"/>
            <w:gridSpan w:val="5"/>
            <w:tcBorders>
              <w:top w:val="single" w:sz="2" w:space="0" w:color="auto"/>
            </w:tcBorders>
          </w:tcPr>
          <w:p w14:paraId="57AF1F54" w14:textId="77777777" w:rsidR="00715BEF" w:rsidRPr="008020E2" w:rsidRDefault="00715BEF" w:rsidP="00303472">
            <w:pPr>
              <w:pStyle w:val="NoSpacing"/>
              <w:rPr>
                <w:rStyle w:val="Strong"/>
              </w:rPr>
            </w:pPr>
            <w:r w:rsidRPr="008020E2">
              <w:rPr>
                <w:rStyle w:val="Strong"/>
              </w:rPr>
              <w:t>Nafn sjóðfélaga</w:t>
            </w:r>
          </w:p>
        </w:tc>
        <w:tc>
          <w:tcPr>
            <w:tcW w:w="282" w:type="dxa"/>
          </w:tcPr>
          <w:p w14:paraId="7451C629" w14:textId="77777777" w:rsidR="00715BEF" w:rsidRPr="008020E2" w:rsidRDefault="00715BEF" w:rsidP="00303472">
            <w:pPr>
              <w:pStyle w:val="NoSpacing"/>
              <w:rPr>
                <w:rStyle w:val="Strong"/>
              </w:rPr>
            </w:pPr>
          </w:p>
        </w:tc>
        <w:tc>
          <w:tcPr>
            <w:tcW w:w="2489" w:type="dxa"/>
            <w:tcBorders>
              <w:top w:val="single" w:sz="2" w:space="0" w:color="auto"/>
            </w:tcBorders>
          </w:tcPr>
          <w:p w14:paraId="002BFB46" w14:textId="77777777" w:rsidR="00715BEF" w:rsidRPr="008020E2" w:rsidRDefault="00715BEF" w:rsidP="00303472">
            <w:pPr>
              <w:pStyle w:val="NoSpacing"/>
              <w:rPr>
                <w:rStyle w:val="Strong"/>
              </w:rPr>
            </w:pPr>
            <w:r w:rsidRPr="008020E2">
              <w:rPr>
                <w:rStyle w:val="Strong"/>
              </w:rPr>
              <w:t>Kennitala sjóðfélaga</w:t>
            </w:r>
          </w:p>
        </w:tc>
      </w:tr>
      <w:tr w:rsidR="00715BEF" w:rsidRPr="008020E2" w14:paraId="3B2FEEE9" w14:textId="77777777" w:rsidTr="00303472">
        <w:trPr>
          <w:trHeight w:val="283"/>
        </w:trPr>
        <w:tc>
          <w:tcPr>
            <w:tcW w:w="4567" w:type="dxa"/>
            <w:tcBorders>
              <w:bottom w:val="single" w:sz="2" w:space="0" w:color="auto"/>
            </w:tcBorders>
            <w:vAlign w:val="bottom"/>
          </w:tcPr>
          <w:p w14:paraId="43BB5725" w14:textId="77777777" w:rsidR="00715BEF" w:rsidRPr="008020E2" w:rsidRDefault="00715BEF" w:rsidP="00303472">
            <w:pPr>
              <w:pStyle w:val="NoSpacing"/>
              <w:rPr>
                <w:rStyle w:val="SubtleEmphasis"/>
                <w:szCs w:val="20"/>
              </w:rPr>
            </w:pPr>
            <w:r w:rsidRPr="008020E2">
              <w:rPr>
                <w:rStyle w:val="SubtleEmphasis"/>
                <w:szCs w:val="20"/>
              </w:rPr>
              <w:fldChar w:fldCharType="begin">
                <w:ffData>
                  <w:name w:val="HEIMILI"/>
                  <w:enabled/>
                  <w:calcOnExit w:val="0"/>
                  <w:textInput/>
                </w:ffData>
              </w:fldChar>
            </w:r>
            <w:r w:rsidRPr="008020E2">
              <w:rPr>
                <w:rStyle w:val="SubtleEmphasis"/>
                <w:szCs w:val="20"/>
              </w:rPr>
              <w:instrText xml:space="preserve"> FORMTEXT </w:instrText>
            </w:r>
            <w:r w:rsidRPr="008020E2">
              <w:rPr>
                <w:rStyle w:val="SubtleEmphasis"/>
                <w:szCs w:val="20"/>
              </w:rPr>
            </w:r>
            <w:r w:rsidRPr="008020E2">
              <w:rPr>
                <w:rStyle w:val="SubtleEmphasis"/>
                <w:szCs w:val="20"/>
              </w:rPr>
              <w:fldChar w:fldCharType="separate"/>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szCs w:val="20"/>
              </w:rPr>
              <w:fldChar w:fldCharType="end"/>
            </w:r>
          </w:p>
        </w:tc>
        <w:tc>
          <w:tcPr>
            <w:tcW w:w="236" w:type="dxa"/>
            <w:vAlign w:val="bottom"/>
          </w:tcPr>
          <w:p w14:paraId="050AFAE4" w14:textId="77777777" w:rsidR="00715BEF" w:rsidRPr="008020E2" w:rsidRDefault="00715BEF" w:rsidP="00303472">
            <w:pPr>
              <w:pStyle w:val="NoSpacing"/>
              <w:rPr>
                <w:rStyle w:val="SubtleEmphasis"/>
                <w:szCs w:val="20"/>
              </w:rPr>
            </w:pPr>
          </w:p>
        </w:tc>
        <w:tc>
          <w:tcPr>
            <w:tcW w:w="1452" w:type="dxa"/>
            <w:tcBorders>
              <w:bottom w:val="single" w:sz="2" w:space="0" w:color="auto"/>
            </w:tcBorders>
            <w:vAlign w:val="bottom"/>
          </w:tcPr>
          <w:p w14:paraId="1147A525" w14:textId="77777777" w:rsidR="00715BEF" w:rsidRPr="008020E2" w:rsidRDefault="00715BEF" w:rsidP="00303472">
            <w:pPr>
              <w:pStyle w:val="NoSpacing"/>
              <w:rPr>
                <w:rStyle w:val="SubtleEmphasis"/>
                <w:szCs w:val="20"/>
              </w:rPr>
            </w:pPr>
            <w:r w:rsidRPr="008020E2">
              <w:rPr>
                <w:rStyle w:val="SubtleEmphasis"/>
                <w:szCs w:val="20"/>
              </w:rPr>
              <w:fldChar w:fldCharType="begin">
                <w:ffData>
                  <w:name w:val="POSTNR"/>
                  <w:enabled/>
                  <w:calcOnExit w:val="0"/>
                  <w:textInput/>
                </w:ffData>
              </w:fldChar>
            </w:r>
            <w:r w:rsidRPr="008020E2">
              <w:rPr>
                <w:rStyle w:val="SubtleEmphasis"/>
                <w:szCs w:val="20"/>
              </w:rPr>
              <w:instrText xml:space="preserve"> FORMTEXT </w:instrText>
            </w:r>
            <w:r w:rsidRPr="008020E2">
              <w:rPr>
                <w:rStyle w:val="SubtleEmphasis"/>
                <w:szCs w:val="20"/>
              </w:rPr>
            </w:r>
            <w:r w:rsidRPr="008020E2">
              <w:rPr>
                <w:rStyle w:val="SubtleEmphasis"/>
                <w:szCs w:val="20"/>
              </w:rPr>
              <w:fldChar w:fldCharType="separate"/>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szCs w:val="20"/>
              </w:rPr>
              <w:fldChar w:fldCharType="end"/>
            </w:r>
          </w:p>
        </w:tc>
        <w:tc>
          <w:tcPr>
            <w:tcW w:w="283" w:type="dxa"/>
            <w:vAlign w:val="bottom"/>
          </w:tcPr>
          <w:p w14:paraId="04972548" w14:textId="77777777" w:rsidR="00715BEF" w:rsidRPr="008020E2" w:rsidRDefault="00715BEF" w:rsidP="00303472">
            <w:pPr>
              <w:pStyle w:val="NoSpacing"/>
              <w:rPr>
                <w:rStyle w:val="SubtleEmphasis"/>
                <w:szCs w:val="20"/>
              </w:rPr>
            </w:pPr>
          </w:p>
        </w:tc>
        <w:tc>
          <w:tcPr>
            <w:tcW w:w="3326" w:type="dxa"/>
            <w:gridSpan w:val="3"/>
            <w:tcBorders>
              <w:bottom w:val="single" w:sz="2" w:space="0" w:color="auto"/>
            </w:tcBorders>
            <w:vAlign w:val="bottom"/>
          </w:tcPr>
          <w:p w14:paraId="357DEE68" w14:textId="77777777" w:rsidR="00715BEF" w:rsidRPr="008020E2" w:rsidRDefault="00715BEF" w:rsidP="00303472">
            <w:pPr>
              <w:pStyle w:val="NoSpacing"/>
              <w:rPr>
                <w:rStyle w:val="SubtleEmphasis"/>
                <w:szCs w:val="20"/>
              </w:rPr>
            </w:pPr>
            <w:r w:rsidRPr="008020E2">
              <w:rPr>
                <w:rStyle w:val="SubtleEmphasis"/>
                <w:szCs w:val="20"/>
              </w:rPr>
              <w:fldChar w:fldCharType="begin">
                <w:ffData>
                  <w:name w:val="STADUR"/>
                  <w:enabled/>
                  <w:calcOnExit w:val="0"/>
                  <w:textInput/>
                </w:ffData>
              </w:fldChar>
            </w:r>
            <w:r w:rsidRPr="008020E2">
              <w:rPr>
                <w:rStyle w:val="SubtleEmphasis"/>
                <w:szCs w:val="20"/>
              </w:rPr>
              <w:instrText xml:space="preserve"> FORMTEXT </w:instrText>
            </w:r>
            <w:r w:rsidRPr="008020E2">
              <w:rPr>
                <w:rStyle w:val="SubtleEmphasis"/>
                <w:szCs w:val="20"/>
              </w:rPr>
            </w:r>
            <w:r w:rsidRPr="008020E2">
              <w:rPr>
                <w:rStyle w:val="SubtleEmphasis"/>
                <w:szCs w:val="20"/>
              </w:rPr>
              <w:fldChar w:fldCharType="separate"/>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noProof/>
                <w:szCs w:val="20"/>
              </w:rPr>
              <w:t> </w:t>
            </w:r>
            <w:r w:rsidRPr="008020E2">
              <w:rPr>
                <w:rStyle w:val="SubtleEmphasis"/>
                <w:szCs w:val="20"/>
              </w:rPr>
              <w:fldChar w:fldCharType="end"/>
            </w:r>
          </w:p>
        </w:tc>
      </w:tr>
      <w:tr w:rsidR="00715BEF" w:rsidRPr="008020E2" w14:paraId="7F2C3038" w14:textId="77777777" w:rsidTr="00303472">
        <w:tc>
          <w:tcPr>
            <w:tcW w:w="4567" w:type="dxa"/>
            <w:tcBorders>
              <w:top w:val="single" w:sz="2" w:space="0" w:color="auto"/>
            </w:tcBorders>
          </w:tcPr>
          <w:p w14:paraId="38ED4666" w14:textId="77777777" w:rsidR="00715BEF" w:rsidRPr="008020E2" w:rsidRDefault="00715BEF" w:rsidP="00303472">
            <w:pPr>
              <w:pStyle w:val="NoSpacing"/>
              <w:rPr>
                <w:rStyle w:val="Strong"/>
              </w:rPr>
            </w:pPr>
            <w:r w:rsidRPr="008020E2">
              <w:rPr>
                <w:rStyle w:val="Strong"/>
              </w:rPr>
              <w:t>Heimilisfang</w:t>
            </w:r>
          </w:p>
        </w:tc>
        <w:tc>
          <w:tcPr>
            <w:tcW w:w="236" w:type="dxa"/>
          </w:tcPr>
          <w:p w14:paraId="01B28429" w14:textId="77777777" w:rsidR="00715BEF" w:rsidRPr="008020E2" w:rsidRDefault="00715BEF" w:rsidP="00303472">
            <w:pPr>
              <w:pStyle w:val="NoSpacing"/>
              <w:rPr>
                <w:rStyle w:val="Strong"/>
              </w:rPr>
            </w:pPr>
          </w:p>
        </w:tc>
        <w:tc>
          <w:tcPr>
            <w:tcW w:w="1452" w:type="dxa"/>
          </w:tcPr>
          <w:p w14:paraId="3884C8D9" w14:textId="77777777" w:rsidR="00715BEF" w:rsidRPr="008020E2" w:rsidRDefault="00715BEF" w:rsidP="00303472">
            <w:pPr>
              <w:pStyle w:val="NoSpacing"/>
              <w:rPr>
                <w:rStyle w:val="Strong"/>
              </w:rPr>
            </w:pPr>
            <w:r w:rsidRPr="008020E2">
              <w:rPr>
                <w:rStyle w:val="Strong"/>
              </w:rPr>
              <w:t>Póstnúmer</w:t>
            </w:r>
          </w:p>
        </w:tc>
        <w:tc>
          <w:tcPr>
            <w:tcW w:w="283" w:type="dxa"/>
          </w:tcPr>
          <w:p w14:paraId="591A1043" w14:textId="77777777" w:rsidR="00715BEF" w:rsidRPr="008020E2" w:rsidRDefault="00715BEF" w:rsidP="00303472">
            <w:pPr>
              <w:pStyle w:val="NoSpacing"/>
              <w:rPr>
                <w:rStyle w:val="Strong"/>
              </w:rPr>
            </w:pPr>
          </w:p>
        </w:tc>
        <w:tc>
          <w:tcPr>
            <w:tcW w:w="3326" w:type="dxa"/>
            <w:gridSpan w:val="3"/>
          </w:tcPr>
          <w:p w14:paraId="57EECC9B" w14:textId="77777777" w:rsidR="00715BEF" w:rsidRPr="008020E2" w:rsidRDefault="00715BEF" w:rsidP="00303472">
            <w:pPr>
              <w:pStyle w:val="NoSpacing"/>
              <w:rPr>
                <w:rStyle w:val="Strong"/>
              </w:rPr>
            </w:pPr>
            <w:r w:rsidRPr="008020E2">
              <w:rPr>
                <w:rStyle w:val="Strong"/>
              </w:rPr>
              <w:t>Staður</w:t>
            </w:r>
          </w:p>
        </w:tc>
      </w:tr>
      <w:tr w:rsidR="00715BEF" w:rsidRPr="008020E2" w14:paraId="576E28FB" w14:textId="77777777" w:rsidTr="00303472">
        <w:trPr>
          <w:trHeight w:val="397"/>
        </w:trPr>
        <w:tc>
          <w:tcPr>
            <w:tcW w:w="7093" w:type="dxa"/>
            <w:gridSpan w:val="5"/>
            <w:tcBorders>
              <w:bottom w:val="single" w:sz="2" w:space="0" w:color="auto"/>
            </w:tcBorders>
            <w:vAlign w:val="bottom"/>
          </w:tcPr>
          <w:p w14:paraId="5D42D359" w14:textId="7A19E726" w:rsidR="00715BEF" w:rsidRPr="008020E2" w:rsidRDefault="00EA5FF4" w:rsidP="00303472">
            <w:pPr>
              <w:pStyle w:val="NoSpacing"/>
              <w:rPr>
                <w:rStyle w:val="SubtleEmphasis"/>
                <w:szCs w:val="20"/>
              </w:rPr>
            </w:pPr>
            <w:r>
              <w:rPr>
                <w:rStyle w:val="SubtleEmphasis"/>
                <w:szCs w:val="20"/>
              </w:rPr>
              <w:fldChar w:fldCharType="begin">
                <w:ffData>
                  <w:name w:val=""/>
                  <w:enabled/>
                  <w:calcOnExit w:val="0"/>
                  <w:textInput/>
                </w:ffData>
              </w:fldChar>
            </w:r>
            <w:r>
              <w:rPr>
                <w:rStyle w:val="SubtleEmphasis"/>
                <w:szCs w:val="20"/>
              </w:rPr>
              <w:instrText xml:space="preserve"> FORMTEXT </w:instrText>
            </w:r>
            <w:r>
              <w:rPr>
                <w:rStyle w:val="SubtleEmphasis"/>
                <w:szCs w:val="20"/>
              </w:rPr>
            </w:r>
            <w:r>
              <w:rPr>
                <w:rStyle w:val="SubtleEmphasis"/>
                <w:szCs w:val="20"/>
              </w:rPr>
              <w:fldChar w:fldCharType="separate"/>
            </w:r>
            <w:r>
              <w:rPr>
                <w:rStyle w:val="SubtleEmphasis"/>
                <w:noProof/>
                <w:szCs w:val="20"/>
              </w:rPr>
              <w:t> </w:t>
            </w:r>
            <w:r>
              <w:rPr>
                <w:rStyle w:val="SubtleEmphasis"/>
                <w:noProof/>
                <w:szCs w:val="20"/>
              </w:rPr>
              <w:t> </w:t>
            </w:r>
            <w:r>
              <w:rPr>
                <w:rStyle w:val="SubtleEmphasis"/>
                <w:noProof/>
                <w:szCs w:val="20"/>
              </w:rPr>
              <w:t> </w:t>
            </w:r>
            <w:r>
              <w:rPr>
                <w:rStyle w:val="SubtleEmphasis"/>
                <w:noProof/>
                <w:szCs w:val="20"/>
              </w:rPr>
              <w:t> </w:t>
            </w:r>
            <w:r>
              <w:rPr>
                <w:rStyle w:val="SubtleEmphasis"/>
                <w:noProof/>
                <w:szCs w:val="20"/>
              </w:rPr>
              <w:t> </w:t>
            </w:r>
            <w:r>
              <w:rPr>
                <w:rStyle w:val="SubtleEmphasis"/>
                <w:szCs w:val="20"/>
              </w:rPr>
              <w:fldChar w:fldCharType="end"/>
            </w:r>
          </w:p>
        </w:tc>
        <w:tc>
          <w:tcPr>
            <w:tcW w:w="282" w:type="dxa"/>
            <w:vAlign w:val="bottom"/>
          </w:tcPr>
          <w:p w14:paraId="67B2D2AC" w14:textId="77777777" w:rsidR="00715BEF" w:rsidRPr="008020E2" w:rsidRDefault="00715BEF" w:rsidP="00303472">
            <w:pPr>
              <w:pStyle w:val="NoSpacing"/>
              <w:rPr>
                <w:rStyle w:val="SubtleEmphasis"/>
                <w:szCs w:val="20"/>
              </w:rPr>
            </w:pPr>
          </w:p>
        </w:tc>
        <w:tc>
          <w:tcPr>
            <w:tcW w:w="2489" w:type="dxa"/>
            <w:tcBorders>
              <w:bottom w:val="single" w:sz="2" w:space="0" w:color="auto"/>
            </w:tcBorders>
            <w:vAlign w:val="bottom"/>
          </w:tcPr>
          <w:p w14:paraId="52490C6A" w14:textId="21B6D802" w:rsidR="00715BEF" w:rsidRPr="008020E2" w:rsidRDefault="00EA5FF4" w:rsidP="00303472">
            <w:pPr>
              <w:pStyle w:val="NoSpacing"/>
              <w:rPr>
                <w:rStyle w:val="SubtleEmphasis"/>
                <w:szCs w:val="20"/>
              </w:rPr>
            </w:pPr>
            <w:r>
              <w:rPr>
                <w:rStyle w:val="SubtleEmphasis"/>
                <w:szCs w:val="20"/>
              </w:rPr>
              <w:fldChar w:fldCharType="begin">
                <w:ffData>
                  <w:name w:val=""/>
                  <w:enabled/>
                  <w:calcOnExit w:val="0"/>
                  <w:textInput>
                    <w:type w:val="number"/>
                    <w:format w:val="######-####"/>
                  </w:textInput>
                </w:ffData>
              </w:fldChar>
            </w:r>
            <w:r>
              <w:rPr>
                <w:rStyle w:val="SubtleEmphasis"/>
                <w:szCs w:val="20"/>
              </w:rPr>
              <w:instrText xml:space="preserve"> FORMTEXT </w:instrText>
            </w:r>
            <w:r>
              <w:rPr>
                <w:rStyle w:val="SubtleEmphasis"/>
                <w:szCs w:val="20"/>
              </w:rPr>
            </w:r>
            <w:r>
              <w:rPr>
                <w:rStyle w:val="SubtleEmphasis"/>
                <w:szCs w:val="20"/>
              </w:rPr>
              <w:fldChar w:fldCharType="separate"/>
            </w:r>
            <w:r>
              <w:rPr>
                <w:rStyle w:val="SubtleEmphasis"/>
                <w:noProof/>
                <w:szCs w:val="20"/>
              </w:rPr>
              <w:t> </w:t>
            </w:r>
            <w:r>
              <w:rPr>
                <w:rStyle w:val="SubtleEmphasis"/>
                <w:noProof/>
                <w:szCs w:val="20"/>
              </w:rPr>
              <w:t> </w:t>
            </w:r>
            <w:r>
              <w:rPr>
                <w:rStyle w:val="SubtleEmphasis"/>
                <w:noProof/>
                <w:szCs w:val="20"/>
              </w:rPr>
              <w:t> </w:t>
            </w:r>
            <w:r>
              <w:rPr>
                <w:rStyle w:val="SubtleEmphasis"/>
                <w:noProof/>
                <w:szCs w:val="20"/>
              </w:rPr>
              <w:t> </w:t>
            </w:r>
            <w:r>
              <w:rPr>
                <w:rStyle w:val="SubtleEmphasis"/>
                <w:noProof/>
                <w:szCs w:val="20"/>
              </w:rPr>
              <w:t> </w:t>
            </w:r>
            <w:r>
              <w:rPr>
                <w:rStyle w:val="SubtleEmphasis"/>
                <w:szCs w:val="20"/>
              </w:rPr>
              <w:fldChar w:fldCharType="end"/>
            </w:r>
          </w:p>
        </w:tc>
      </w:tr>
      <w:tr w:rsidR="00715BEF" w:rsidRPr="008020E2" w14:paraId="1C1CC247" w14:textId="77777777" w:rsidTr="00303472">
        <w:tc>
          <w:tcPr>
            <w:tcW w:w="7093" w:type="dxa"/>
            <w:gridSpan w:val="5"/>
            <w:tcBorders>
              <w:top w:val="single" w:sz="2" w:space="0" w:color="auto"/>
            </w:tcBorders>
          </w:tcPr>
          <w:p w14:paraId="3827034B" w14:textId="77777777" w:rsidR="00715BEF" w:rsidRPr="008020E2" w:rsidRDefault="00715BEF" w:rsidP="00303472">
            <w:pPr>
              <w:pStyle w:val="NoSpacing"/>
              <w:rPr>
                <w:rStyle w:val="Strong"/>
              </w:rPr>
            </w:pPr>
            <w:r w:rsidRPr="008020E2">
              <w:rPr>
                <w:rStyle w:val="Strong"/>
              </w:rPr>
              <w:t>Nafn launagreiðanda</w:t>
            </w:r>
          </w:p>
        </w:tc>
        <w:tc>
          <w:tcPr>
            <w:tcW w:w="282" w:type="dxa"/>
          </w:tcPr>
          <w:p w14:paraId="4BB6337B" w14:textId="77777777" w:rsidR="00715BEF" w:rsidRPr="008020E2" w:rsidRDefault="00715BEF" w:rsidP="00303472">
            <w:pPr>
              <w:pStyle w:val="NoSpacing"/>
              <w:rPr>
                <w:rStyle w:val="Strong"/>
              </w:rPr>
            </w:pPr>
          </w:p>
        </w:tc>
        <w:tc>
          <w:tcPr>
            <w:tcW w:w="2489" w:type="dxa"/>
            <w:tcBorders>
              <w:top w:val="single" w:sz="2" w:space="0" w:color="auto"/>
            </w:tcBorders>
          </w:tcPr>
          <w:p w14:paraId="27E1CA5B" w14:textId="77777777" w:rsidR="00715BEF" w:rsidRPr="008020E2" w:rsidRDefault="00715BEF" w:rsidP="00303472">
            <w:pPr>
              <w:pStyle w:val="NoSpacing"/>
              <w:rPr>
                <w:rStyle w:val="Strong"/>
              </w:rPr>
            </w:pPr>
            <w:r w:rsidRPr="008020E2">
              <w:rPr>
                <w:rStyle w:val="Strong"/>
              </w:rPr>
              <w:t>Kennitala launagreiðanda</w:t>
            </w:r>
          </w:p>
        </w:tc>
      </w:tr>
    </w:tbl>
    <w:p w14:paraId="1655E0A2" w14:textId="77777777" w:rsidR="00715BEF" w:rsidRDefault="00715BEF" w:rsidP="00715BEF">
      <w:pPr>
        <w:spacing w:before="120"/>
        <w:ind w:right="565"/>
        <w:jc w:val="both"/>
        <w:rPr>
          <w:rFonts w:cstheme="minorHAnsi"/>
          <w:b/>
          <w:sz w:val="20"/>
          <w:szCs w:val="20"/>
        </w:rPr>
      </w:pPr>
    </w:p>
    <w:tbl>
      <w:tblPr>
        <w:tblStyle w:val="TableGrid"/>
        <w:tblW w:w="9214" w:type="dxa"/>
        <w:tblLook w:val="04A0" w:firstRow="1" w:lastRow="0" w:firstColumn="1" w:lastColumn="0" w:noHBand="0" w:noVBand="1"/>
      </w:tblPr>
      <w:tblGrid>
        <w:gridCol w:w="4536"/>
        <w:gridCol w:w="4678"/>
      </w:tblGrid>
      <w:tr w:rsidR="00715BEF" w14:paraId="2D5373AB" w14:textId="77777777" w:rsidTr="001735F0">
        <w:trPr>
          <w:trHeight w:val="132"/>
        </w:trPr>
        <w:tc>
          <w:tcPr>
            <w:tcW w:w="4536" w:type="dxa"/>
            <w:tcBorders>
              <w:top w:val="nil"/>
              <w:left w:val="nil"/>
              <w:bottom w:val="nil"/>
              <w:right w:val="nil"/>
            </w:tcBorders>
          </w:tcPr>
          <w:p w14:paraId="77975B39" w14:textId="77777777" w:rsidR="00715BEF" w:rsidRPr="00CB2510" w:rsidRDefault="00715BEF" w:rsidP="00303472">
            <w:pPr>
              <w:rPr>
                <w:rFonts w:cs="Avenir-Light"/>
                <w:b/>
                <w:sz w:val="18"/>
                <w:szCs w:val="18"/>
                <w:lang w:eastAsia="en-GB"/>
              </w:rPr>
            </w:pPr>
            <w:r w:rsidRPr="2EC0346C">
              <w:rPr>
                <w:rFonts w:cs="Avenir-Light"/>
                <w:b/>
                <w:bCs/>
                <w:sz w:val="18"/>
                <w:szCs w:val="18"/>
                <w:lang w:eastAsia="en-GB"/>
              </w:rPr>
              <w:t>Vörsluaðili</w:t>
            </w:r>
            <w:r w:rsidRPr="2EC0346C">
              <w:rPr>
                <w:rFonts w:cs="Avenir-Light"/>
                <w:b/>
                <w:sz w:val="18"/>
                <w:szCs w:val="18"/>
                <w:lang w:eastAsia="en-GB"/>
              </w:rPr>
              <w:t xml:space="preserve"> sem tilgreindri séreign skal ráðstafað til:</w:t>
            </w:r>
          </w:p>
        </w:tc>
        <w:tc>
          <w:tcPr>
            <w:tcW w:w="4678" w:type="dxa"/>
            <w:tcBorders>
              <w:top w:val="nil"/>
              <w:left w:val="nil"/>
              <w:right w:val="nil"/>
            </w:tcBorders>
          </w:tcPr>
          <w:p w14:paraId="049398A4" w14:textId="77777777" w:rsidR="00715BEF" w:rsidRPr="00CB2510" w:rsidRDefault="00715BEF" w:rsidP="00303472">
            <w:pPr>
              <w:rPr>
                <w:rStyle w:val="SubtleEmphasis"/>
              </w:rPr>
            </w:pPr>
            <w:r>
              <w:rPr>
                <w:rStyle w:val="SubtleEmphasis"/>
              </w:rPr>
              <w:fldChar w:fldCharType="begin">
                <w:ffData>
                  <w:name w:val="Text8"/>
                  <w:enabled/>
                  <w:calcOnExit w:val="0"/>
                  <w:textInput/>
                </w:ffData>
              </w:fldChar>
            </w:r>
            <w:bookmarkStart w:id="2" w:name="Text8"/>
            <w:r>
              <w:rPr>
                <w:rStyle w:val="SubtleEmphasis"/>
              </w:rPr>
              <w:instrText xml:space="preserve"> FORMTEXT </w:instrText>
            </w:r>
            <w:r>
              <w:rPr>
                <w:rStyle w:val="SubtleEmphasis"/>
              </w:rPr>
            </w:r>
            <w:r>
              <w:rPr>
                <w:rStyle w:val="SubtleEmphasis"/>
              </w:rPr>
              <w:fldChar w:fldCharType="separate"/>
            </w:r>
            <w:r>
              <w:rPr>
                <w:rStyle w:val="SubtleEmphasis"/>
                <w:noProof/>
              </w:rPr>
              <w:t> </w:t>
            </w:r>
            <w:r>
              <w:rPr>
                <w:rStyle w:val="SubtleEmphasis"/>
                <w:noProof/>
              </w:rPr>
              <w:t> </w:t>
            </w:r>
            <w:r>
              <w:rPr>
                <w:rStyle w:val="SubtleEmphasis"/>
                <w:noProof/>
              </w:rPr>
              <w:t> </w:t>
            </w:r>
            <w:r>
              <w:rPr>
                <w:rStyle w:val="SubtleEmphasis"/>
                <w:noProof/>
              </w:rPr>
              <w:t> </w:t>
            </w:r>
            <w:r>
              <w:rPr>
                <w:rStyle w:val="SubtleEmphasis"/>
                <w:noProof/>
              </w:rPr>
              <w:t> </w:t>
            </w:r>
            <w:r>
              <w:rPr>
                <w:rStyle w:val="SubtleEmphasis"/>
              </w:rPr>
              <w:fldChar w:fldCharType="end"/>
            </w:r>
            <w:bookmarkEnd w:id="2"/>
          </w:p>
        </w:tc>
      </w:tr>
    </w:tbl>
    <w:p w14:paraId="7589216A" w14:textId="77777777" w:rsidR="00715BEF" w:rsidRDefault="00715BEF" w:rsidP="00715BEF">
      <w:pPr>
        <w:spacing w:before="120"/>
        <w:ind w:right="565"/>
        <w:jc w:val="both"/>
        <w:rPr>
          <w:rFonts w:cstheme="minorHAnsi"/>
          <w:b/>
          <w:sz w:val="20"/>
          <w:szCs w:val="20"/>
        </w:rPr>
      </w:pPr>
    </w:p>
    <w:p w14:paraId="28D3C57D" w14:textId="77777777" w:rsidR="00715BEF" w:rsidRDefault="00715BEF" w:rsidP="00715BEF">
      <w:pPr>
        <w:pStyle w:val="ListParagraph"/>
        <w:numPr>
          <w:ilvl w:val="0"/>
          <w:numId w:val="1"/>
        </w:numPr>
        <w:spacing w:before="120" w:line="240" w:lineRule="auto"/>
        <w:ind w:left="567" w:right="565" w:hanging="284"/>
        <w:jc w:val="both"/>
        <w:rPr>
          <w:rFonts w:asciiTheme="minorHAnsi" w:hAnsiTheme="minorHAnsi" w:cstheme="minorHAnsi"/>
          <w:b/>
          <w:szCs w:val="24"/>
        </w:rPr>
      </w:pPr>
      <w:r w:rsidRPr="008020E2">
        <w:rPr>
          <w:rFonts w:asciiTheme="minorHAnsi" w:hAnsiTheme="minorHAnsi" w:cstheme="minorHAnsi"/>
          <w:b/>
          <w:szCs w:val="24"/>
        </w:rPr>
        <w:t>Grundvöllur tilkynningarinnar:</w:t>
      </w:r>
    </w:p>
    <w:p w14:paraId="5F4C0820" w14:textId="77777777" w:rsidR="00715BEF" w:rsidRPr="0057482F" w:rsidRDefault="00715BEF" w:rsidP="00715BEF">
      <w:pPr>
        <w:pStyle w:val="ListParagraph"/>
        <w:numPr>
          <w:ilvl w:val="0"/>
          <w:numId w:val="2"/>
        </w:numPr>
        <w:spacing w:before="120" w:line="240" w:lineRule="auto"/>
        <w:ind w:left="567" w:right="565" w:hanging="284"/>
        <w:jc w:val="both"/>
        <w:rPr>
          <w:rFonts w:asciiTheme="minorHAnsi" w:hAnsiTheme="minorHAnsi" w:cstheme="minorHAnsi"/>
          <w:color w:val="auto"/>
          <w:sz w:val="18"/>
        </w:rPr>
      </w:pPr>
      <w:r w:rsidRPr="0057482F">
        <w:rPr>
          <w:rFonts w:asciiTheme="minorHAnsi" w:hAnsiTheme="minorHAnsi" w:cstheme="minorHAnsi"/>
          <w:color w:val="auto"/>
          <w:sz w:val="18"/>
        </w:rPr>
        <w:t xml:space="preserve">Tilkynning þessi er gerð á grundvelli laga nr. 129/1997, með síðari breytingum, og samþykkta Lífeyrissjóðs </w:t>
      </w:r>
      <w:proofErr w:type="spellStart"/>
      <w:r w:rsidRPr="0057482F">
        <w:rPr>
          <w:rFonts w:asciiTheme="minorHAnsi" w:hAnsiTheme="minorHAnsi" w:cstheme="minorHAnsi"/>
          <w:color w:val="auto"/>
          <w:sz w:val="18"/>
        </w:rPr>
        <w:t>Rangæinga</w:t>
      </w:r>
      <w:proofErr w:type="spellEnd"/>
      <w:r w:rsidRPr="0057482F">
        <w:rPr>
          <w:rFonts w:asciiTheme="minorHAnsi" w:hAnsiTheme="minorHAnsi" w:cstheme="minorHAnsi"/>
          <w:color w:val="auto"/>
          <w:sz w:val="18"/>
        </w:rPr>
        <w:t xml:space="preserve">. </w:t>
      </w:r>
    </w:p>
    <w:p w14:paraId="02E0AAEA" w14:textId="77777777" w:rsidR="00715BEF" w:rsidRPr="0057482F" w:rsidRDefault="00715BEF" w:rsidP="00715BEF">
      <w:pPr>
        <w:pStyle w:val="ListParagraph"/>
        <w:numPr>
          <w:ilvl w:val="0"/>
          <w:numId w:val="2"/>
        </w:numPr>
        <w:spacing w:before="120" w:line="240" w:lineRule="auto"/>
        <w:ind w:left="567" w:right="565" w:hanging="284"/>
        <w:jc w:val="both"/>
        <w:rPr>
          <w:rFonts w:asciiTheme="minorHAnsi" w:hAnsiTheme="minorHAnsi" w:cstheme="minorHAnsi"/>
          <w:color w:val="auto"/>
          <w:sz w:val="18"/>
        </w:rPr>
      </w:pPr>
      <w:r w:rsidRPr="0057482F">
        <w:rPr>
          <w:rFonts w:asciiTheme="minorHAnsi" w:hAnsiTheme="minorHAnsi" w:cstheme="minorHAnsi"/>
          <w:color w:val="auto"/>
          <w:sz w:val="18"/>
        </w:rPr>
        <w:t xml:space="preserve">Af 15,5% iðgjaldi hef ég samkvæmt lögum nr. 129/1997, með síðari breytingum, heimild til að greiða allt að 3,5% iðgjald í tilgreinda séreign. </w:t>
      </w:r>
    </w:p>
    <w:p w14:paraId="00098D15" w14:textId="77777777" w:rsidR="00715BEF" w:rsidRPr="0057482F" w:rsidRDefault="00715BEF" w:rsidP="00715BEF">
      <w:pPr>
        <w:pStyle w:val="ListParagraph"/>
        <w:numPr>
          <w:ilvl w:val="0"/>
          <w:numId w:val="2"/>
        </w:numPr>
        <w:spacing w:before="120" w:after="120" w:line="240" w:lineRule="auto"/>
        <w:ind w:left="567" w:right="565" w:hanging="284"/>
        <w:jc w:val="both"/>
        <w:rPr>
          <w:rFonts w:asciiTheme="minorHAnsi" w:hAnsiTheme="minorHAnsi" w:cstheme="minorHAnsi"/>
          <w:color w:val="auto"/>
          <w:sz w:val="18"/>
        </w:rPr>
      </w:pPr>
      <w:r w:rsidRPr="0057482F">
        <w:rPr>
          <w:rFonts w:asciiTheme="minorHAnsi" w:hAnsiTheme="minorHAnsi" w:cstheme="minorHAnsi"/>
          <w:color w:val="auto"/>
          <w:sz w:val="18"/>
        </w:rPr>
        <w:t xml:space="preserve">Ráðstöfun iðgjalds samkvæmt tilkynningu þessari skal vera framkvæmd eigi síðar en tveimur mánuðum frá móttöku tilkynningarinnar. </w:t>
      </w:r>
    </w:p>
    <w:p w14:paraId="09760958" w14:textId="77777777" w:rsidR="00715BEF" w:rsidRPr="0057482F" w:rsidRDefault="00715BEF" w:rsidP="00715BEF">
      <w:pPr>
        <w:pStyle w:val="ListParagraph"/>
        <w:numPr>
          <w:ilvl w:val="0"/>
          <w:numId w:val="2"/>
        </w:numPr>
        <w:spacing w:before="120" w:after="120" w:line="240" w:lineRule="auto"/>
        <w:ind w:left="567" w:right="565" w:hanging="284"/>
        <w:jc w:val="both"/>
        <w:rPr>
          <w:rFonts w:asciiTheme="minorHAnsi" w:hAnsiTheme="minorHAnsi" w:cstheme="minorHAnsi"/>
          <w:color w:val="auto"/>
          <w:sz w:val="18"/>
        </w:rPr>
      </w:pPr>
      <w:r w:rsidRPr="0057482F">
        <w:rPr>
          <w:rFonts w:asciiTheme="minorHAnsi" w:hAnsiTheme="minorHAnsi" w:cstheme="minorHAnsi"/>
          <w:color w:val="auto"/>
          <w:sz w:val="18"/>
        </w:rPr>
        <w:t xml:space="preserve">Heimilt er að breyta efni tilkynningarinnar með nýrri tilkynningu. Slík ráðstöfun breytir ekki ráðstöfun þeirra iðgjalda sem þegar hefur verið ráðstafað með fyrri tilkynningu. </w:t>
      </w:r>
    </w:p>
    <w:p w14:paraId="10512D9D" w14:textId="77777777" w:rsidR="00715BEF" w:rsidRPr="008020E2" w:rsidRDefault="00715BEF" w:rsidP="00715BEF">
      <w:pPr>
        <w:spacing w:before="120" w:after="120"/>
        <w:ind w:right="565"/>
        <w:jc w:val="both"/>
        <w:rPr>
          <w:rFonts w:cstheme="minorHAnsi"/>
          <w:sz w:val="4"/>
          <w:szCs w:val="12"/>
        </w:rPr>
      </w:pPr>
    </w:p>
    <w:p w14:paraId="154F8ED5" w14:textId="77777777" w:rsidR="00715BEF" w:rsidRDefault="00715BEF" w:rsidP="00715BEF">
      <w:pPr>
        <w:pStyle w:val="ListParagraph"/>
        <w:numPr>
          <w:ilvl w:val="0"/>
          <w:numId w:val="1"/>
        </w:numPr>
        <w:spacing w:before="120" w:after="120" w:line="240" w:lineRule="auto"/>
        <w:ind w:left="709" w:right="565" w:hanging="425"/>
        <w:jc w:val="both"/>
        <w:rPr>
          <w:rFonts w:asciiTheme="minorHAnsi" w:hAnsiTheme="minorHAnsi" w:cstheme="minorHAnsi"/>
          <w:b/>
        </w:rPr>
      </w:pPr>
      <w:r w:rsidRPr="008020E2">
        <w:rPr>
          <w:rFonts w:asciiTheme="minorHAnsi" w:hAnsiTheme="minorHAnsi" w:cstheme="minorHAnsi"/>
          <w:b/>
        </w:rPr>
        <w:t>Ákvörðun:</w:t>
      </w:r>
    </w:p>
    <w:p w14:paraId="28273259" w14:textId="77777777" w:rsidR="00715BEF" w:rsidRPr="008C69B9" w:rsidRDefault="00715BEF" w:rsidP="00715BEF">
      <w:pPr>
        <w:pStyle w:val="ListParagraph"/>
        <w:numPr>
          <w:ilvl w:val="0"/>
          <w:numId w:val="3"/>
        </w:numPr>
        <w:spacing w:before="120"/>
        <w:ind w:right="567"/>
        <w:jc w:val="both"/>
        <w:rPr>
          <w:rFonts w:cstheme="minorHAnsi"/>
          <w:b/>
          <w:sz w:val="18"/>
        </w:rPr>
      </w:pPr>
      <w:r w:rsidRPr="008C69B9">
        <w:rPr>
          <w:rFonts w:cstheme="minorHAnsi"/>
          <w:b/>
          <w:sz w:val="18"/>
        </w:rPr>
        <w:t xml:space="preserve">Ráðstöfun hluta af iðgjaldi í tilgreinda séreign (að hámarki 3,5%): </w:t>
      </w:r>
    </w:p>
    <w:p w14:paraId="02C33B91" w14:textId="77777777" w:rsidR="00715BEF" w:rsidRPr="008020E2" w:rsidRDefault="00715BEF" w:rsidP="00715BEF">
      <w:pPr>
        <w:ind w:firstLine="644"/>
        <w:jc w:val="both"/>
        <w:rPr>
          <w:rStyle w:val="SubtleEmphasis"/>
        </w:rPr>
      </w:pPr>
      <w:r w:rsidRPr="008020E2">
        <w:rPr>
          <w:rStyle w:val="SubtleEmphasis"/>
        </w:rPr>
        <w:t xml:space="preserve">Rétthafi skuldbindur sig til að greiða mánaðarlega sem hér segir: </w:t>
      </w:r>
    </w:p>
    <w:tbl>
      <w:tblPr>
        <w:tblW w:w="3377" w:type="pct"/>
        <w:tblInd w:w="851" w:type="dxa"/>
        <w:tblLayout w:type="fixed"/>
        <w:tblLook w:val="01E0" w:firstRow="1" w:lastRow="1" w:firstColumn="1" w:lastColumn="1" w:noHBand="0" w:noVBand="0"/>
      </w:tblPr>
      <w:tblGrid>
        <w:gridCol w:w="707"/>
        <w:gridCol w:w="2412"/>
        <w:gridCol w:w="708"/>
        <w:gridCol w:w="2835"/>
      </w:tblGrid>
      <w:tr w:rsidR="00715BEF" w:rsidRPr="008020E2" w14:paraId="616E7AA1" w14:textId="77777777" w:rsidTr="00303472">
        <w:trPr>
          <w:trHeight w:val="340"/>
        </w:trPr>
        <w:tc>
          <w:tcPr>
            <w:tcW w:w="531" w:type="pct"/>
            <w:vAlign w:val="bottom"/>
          </w:tcPr>
          <w:p w14:paraId="16D0E07D" w14:textId="77777777" w:rsidR="00715BEF" w:rsidRPr="008020E2" w:rsidRDefault="00715BEF" w:rsidP="00303472">
            <w:pPr>
              <w:autoSpaceDE w:val="0"/>
              <w:autoSpaceDN w:val="0"/>
              <w:adjustRightInd w:val="0"/>
              <w:rPr>
                <w:sz w:val="16"/>
                <w:szCs w:val="14"/>
              </w:rPr>
            </w:pPr>
            <w:r w:rsidRPr="008020E2">
              <w:rPr>
                <w:sz w:val="16"/>
                <w:szCs w:val="14"/>
              </w:rPr>
              <w:fldChar w:fldCharType="begin">
                <w:ffData>
                  <w:name w:val="Check1"/>
                  <w:enabled/>
                  <w:calcOnExit w:val="0"/>
                  <w:checkBox>
                    <w:sizeAuto/>
                    <w:default w:val="0"/>
                  </w:checkBox>
                </w:ffData>
              </w:fldChar>
            </w:r>
            <w:bookmarkStart w:id="3" w:name="Check1"/>
            <w:r w:rsidRPr="008020E2">
              <w:rPr>
                <w:sz w:val="16"/>
                <w:szCs w:val="14"/>
              </w:rPr>
              <w:instrText xml:space="preserve"> FORMCHECKBOX </w:instrText>
            </w:r>
            <w:r w:rsidR="00EA5FF4">
              <w:rPr>
                <w:sz w:val="16"/>
                <w:szCs w:val="14"/>
              </w:rPr>
            </w:r>
            <w:r w:rsidR="00EA5FF4">
              <w:rPr>
                <w:sz w:val="16"/>
                <w:szCs w:val="14"/>
              </w:rPr>
              <w:fldChar w:fldCharType="separate"/>
            </w:r>
            <w:r w:rsidRPr="008020E2">
              <w:rPr>
                <w:sz w:val="16"/>
                <w:szCs w:val="14"/>
              </w:rPr>
              <w:fldChar w:fldCharType="end"/>
            </w:r>
            <w:bookmarkEnd w:id="3"/>
          </w:p>
        </w:tc>
        <w:tc>
          <w:tcPr>
            <w:tcW w:w="4469" w:type="pct"/>
            <w:gridSpan w:val="3"/>
            <w:vAlign w:val="bottom"/>
          </w:tcPr>
          <w:p w14:paraId="6640DD16" w14:textId="77777777" w:rsidR="00715BEF" w:rsidRPr="008020E2" w:rsidRDefault="00715BEF" w:rsidP="00303472">
            <w:pPr>
              <w:autoSpaceDE w:val="0"/>
              <w:autoSpaceDN w:val="0"/>
              <w:adjustRightInd w:val="0"/>
              <w:rPr>
                <w:sz w:val="16"/>
                <w:szCs w:val="14"/>
              </w:rPr>
            </w:pPr>
            <w:r w:rsidRPr="008020E2">
              <w:rPr>
                <w:sz w:val="16"/>
                <w:szCs w:val="14"/>
              </w:rPr>
              <w:t xml:space="preserve">3,5% </w:t>
            </w:r>
          </w:p>
        </w:tc>
      </w:tr>
      <w:tr w:rsidR="00715BEF" w:rsidRPr="008020E2" w14:paraId="21FD91A6" w14:textId="77777777" w:rsidTr="00303472">
        <w:trPr>
          <w:trHeight w:val="340"/>
        </w:trPr>
        <w:tc>
          <w:tcPr>
            <w:tcW w:w="531" w:type="pct"/>
            <w:vAlign w:val="bottom"/>
          </w:tcPr>
          <w:p w14:paraId="66636EB8" w14:textId="77777777" w:rsidR="00715BEF" w:rsidRPr="008020E2" w:rsidRDefault="00715BEF" w:rsidP="00303472">
            <w:pPr>
              <w:autoSpaceDE w:val="0"/>
              <w:autoSpaceDN w:val="0"/>
              <w:adjustRightInd w:val="0"/>
              <w:rPr>
                <w:sz w:val="16"/>
                <w:szCs w:val="14"/>
              </w:rPr>
            </w:pPr>
            <w:r w:rsidRPr="008020E2">
              <w:rPr>
                <w:sz w:val="16"/>
                <w:szCs w:val="14"/>
              </w:rPr>
              <w:fldChar w:fldCharType="begin">
                <w:ffData>
                  <w:name w:val="Check3"/>
                  <w:enabled/>
                  <w:calcOnExit w:val="0"/>
                  <w:checkBox>
                    <w:sizeAuto/>
                    <w:default w:val="0"/>
                  </w:checkBox>
                </w:ffData>
              </w:fldChar>
            </w:r>
            <w:bookmarkStart w:id="4" w:name="Check3"/>
            <w:r w:rsidRPr="008020E2">
              <w:rPr>
                <w:sz w:val="16"/>
                <w:szCs w:val="14"/>
              </w:rPr>
              <w:instrText xml:space="preserve"> FORMCHECKBOX </w:instrText>
            </w:r>
            <w:r w:rsidR="00EA5FF4">
              <w:rPr>
                <w:sz w:val="16"/>
                <w:szCs w:val="14"/>
              </w:rPr>
            </w:r>
            <w:r w:rsidR="00EA5FF4">
              <w:rPr>
                <w:sz w:val="16"/>
                <w:szCs w:val="14"/>
              </w:rPr>
              <w:fldChar w:fldCharType="separate"/>
            </w:r>
            <w:r w:rsidRPr="008020E2">
              <w:rPr>
                <w:sz w:val="16"/>
                <w:szCs w:val="14"/>
              </w:rPr>
              <w:fldChar w:fldCharType="end"/>
            </w:r>
            <w:bookmarkEnd w:id="4"/>
          </w:p>
        </w:tc>
        <w:tc>
          <w:tcPr>
            <w:tcW w:w="1810" w:type="pct"/>
            <w:vAlign w:val="bottom"/>
          </w:tcPr>
          <w:p w14:paraId="0F9B68D5" w14:textId="77777777" w:rsidR="00715BEF" w:rsidRPr="008020E2" w:rsidRDefault="00715BEF" w:rsidP="00303472">
            <w:pPr>
              <w:autoSpaceDE w:val="0"/>
              <w:autoSpaceDN w:val="0"/>
              <w:adjustRightInd w:val="0"/>
              <w:rPr>
                <w:sz w:val="16"/>
                <w:szCs w:val="14"/>
              </w:rPr>
            </w:pPr>
            <w:r w:rsidRPr="008020E2">
              <w:rPr>
                <w:sz w:val="16"/>
                <w:szCs w:val="14"/>
              </w:rPr>
              <w:t>Annað hlutfall af launum</w:t>
            </w:r>
          </w:p>
        </w:tc>
        <w:tc>
          <w:tcPr>
            <w:tcW w:w="531" w:type="pct"/>
            <w:tcBorders>
              <w:bottom w:val="single" w:sz="2" w:space="0" w:color="auto"/>
            </w:tcBorders>
            <w:vAlign w:val="bottom"/>
          </w:tcPr>
          <w:p w14:paraId="58115AA4" w14:textId="77777777" w:rsidR="00715BEF" w:rsidRPr="008020E2" w:rsidRDefault="00715BEF" w:rsidP="00303472">
            <w:pPr>
              <w:autoSpaceDE w:val="0"/>
              <w:autoSpaceDN w:val="0"/>
              <w:adjustRightInd w:val="0"/>
              <w:rPr>
                <w:sz w:val="16"/>
                <w:szCs w:val="12"/>
              </w:rPr>
            </w:pPr>
            <w:r w:rsidRPr="008020E2">
              <w:rPr>
                <w:sz w:val="16"/>
                <w:szCs w:val="12"/>
              </w:rPr>
              <w:fldChar w:fldCharType="begin">
                <w:ffData>
                  <w:name w:val="InnbAnnadHlutfal"/>
                  <w:enabled/>
                  <w:calcOnExit w:val="0"/>
                  <w:textInput>
                    <w:maxLength w:val="2"/>
                  </w:textInput>
                </w:ffData>
              </w:fldChar>
            </w:r>
            <w:r w:rsidRPr="008020E2">
              <w:rPr>
                <w:sz w:val="16"/>
                <w:szCs w:val="12"/>
              </w:rPr>
              <w:instrText xml:space="preserve"> FORMTEXT </w:instrText>
            </w:r>
            <w:r w:rsidRPr="008020E2">
              <w:rPr>
                <w:sz w:val="16"/>
                <w:szCs w:val="12"/>
              </w:rPr>
            </w:r>
            <w:r w:rsidRPr="008020E2">
              <w:rPr>
                <w:sz w:val="16"/>
                <w:szCs w:val="12"/>
              </w:rPr>
              <w:fldChar w:fldCharType="separate"/>
            </w:r>
            <w:r w:rsidRPr="008020E2">
              <w:rPr>
                <w:sz w:val="16"/>
                <w:szCs w:val="12"/>
              </w:rPr>
              <w:t> </w:t>
            </w:r>
            <w:r w:rsidRPr="008020E2">
              <w:rPr>
                <w:sz w:val="16"/>
                <w:szCs w:val="12"/>
              </w:rPr>
              <w:t> </w:t>
            </w:r>
            <w:r w:rsidRPr="008020E2">
              <w:rPr>
                <w:sz w:val="16"/>
                <w:szCs w:val="12"/>
              </w:rPr>
              <w:fldChar w:fldCharType="end"/>
            </w:r>
          </w:p>
        </w:tc>
        <w:tc>
          <w:tcPr>
            <w:tcW w:w="2128" w:type="pct"/>
            <w:vAlign w:val="bottom"/>
          </w:tcPr>
          <w:p w14:paraId="2CCF2650" w14:textId="77777777" w:rsidR="00715BEF" w:rsidRPr="008020E2" w:rsidRDefault="00715BEF" w:rsidP="00303472">
            <w:pPr>
              <w:autoSpaceDE w:val="0"/>
              <w:autoSpaceDN w:val="0"/>
              <w:adjustRightInd w:val="0"/>
              <w:rPr>
                <w:sz w:val="16"/>
                <w:szCs w:val="12"/>
              </w:rPr>
            </w:pPr>
            <w:r w:rsidRPr="008020E2">
              <w:rPr>
                <w:sz w:val="16"/>
                <w:szCs w:val="12"/>
              </w:rPr>
              <w:t>%</w:t>
            </w:r>
          </w:p>
        </w:tc>
      </w:tr>
    </w:tbl>
    <w:p w14:paraId="17C944D4" w14:textId="77777777" w:rsidR="00715BEF" w:rsidRPr="008020E2" w:rsidRDefault="00715BEF" w:rsidP="00715BEF">
      <w:pPr>
        <w:pStyle w:val="ListParagraph"/>
        <w:spacing w:before="120" w:line="240" w:lineRule="auto"/>
        <w:ind w:left="709" w:right="567" w:hanging="425"/>
        <w:rPr>
          <w:rFonts w:asciiTheme="minorHAnsi" w:hAnsiTheme="minorHAnsi" w:cstheme="minorHAnsi"/>
          <w:sz w:val="6"/>
          <w:szCs w:val="8"/>
        </w:rPr>
      </w:pPr>
    </w:p>
    <w:p w14:paraId="1F624359" w14:textId="77777777" w:rsidR="00715BEF" w:rsidRDefault="00715BEF" w:rsidP="00715BEF">
      <w:pPr>
        <w:spacing w:before="120"/>
        <w:ind w:left="708" w:right="567"/>
        <w:jc w:val="both"/>
        <w:rPr>
          <w:rStyle w:val="SubtleEmphasis"/>
        </w:rPr>
      </w:pPr>
      <w:r w:rsidRPr="007F6126">
        <w:rPr>
          <w:rStyle w:val="SubtleEmphasis"/>
          <w:b/>
        </w:rPr>
        <w:t>Til áréttingar:</w:t>
      </w:r>
      <w:r w:rsidRPr="008020E2">
        <w:rPr>
          <w:rStyle w:val="SubtleEmphasis"/>
        </w:rPr>
        <w:t xml:space="preserve"> Ég geri mér grein fyrir því að með ákvörðun þessari hef ég áhrif á þau réttindi sem iðgjöld mín mynda hjá lífeyrissjóðnum. Iðgjöld í tilgreinda séreign eru séreign mín og falli ég frá fellur hún til erfingja minna og skiptist skv. reglum erfðalaga. Með ráðstöfun iðgjalds í tilgreinda séreign ávinnst ekki, hvað þau iðgjöld snertir, réttur til ævilangs lífeyris, örorkulífeyris, þ.m.t. framreiknings né makalífeyris. Þannig er eðlismunur á þeim réttindum sem ég ávinn mér í samtryggingu annars vegar og í tilgreindri séreign hins vegar samkvæmt ákvæðum samþykkta sjóðsins eins og þau eru á hverjum tíma.</w:t>
      </w:r>
    </w:p>
    <w:p w14:paraId="17BE6801" w14:textId="77777777" w:rsidR="00715BEF" w:rsidRDefault="00715BEF" w:rsidP="00715BEF">
      <w:pPr>
        <w:pStyle w:val="ListParagraph"/>
        <w:spacing w:before="120" w:after="120" w:line="240" w:lineRule="auto"/>
        <w:ind w:left="709" w:right="565"/>
        <w:jc w:val="both"/>
        <w:rPr>
          <w:rFonts w:asciiTheme="minorHAnsi" w:hAnsiTheme="minorHAnsi" w:cstheme="minorHAnsi"/>
          <w:b/>
        </w:rPr>
      </w:pPr>
    </w:p>
    <w:p w14:paraId="7EA8AA74" w14:textId="77777777" w:rsidR="00715BEF" w:rsidRDefault="00715BEF" w:rsidP="00715BEF">
      <w:pPr>
        <w:pStyle w:val="ListParagraph"/>
        <w:numPr>
          <w:ilvl w:val="0"/>
          <w:numId w:val="1"/>
        </w:numPr>
        <w:spacing w:before="120" w:after="120" w:line="240" w:lineRule="auto"/>
        <w:ind w:left="709" w:right="565" w:hanging="425"/>
        <w:jc w:val="both"/>
        <w:rPr>
          <w:rFonts w:asciiTheme="minorHAnsi" w:hAnsiTheme="minorHAnsi" w:cstheme="minorHAnsi"/>
          <w:b/>
        </w:rPr>
      </w:pPr>
      <w:r>
        <w:rPr>
          <w:rFonts w:asciiTheme="minorHAnsi" w:hAnsiTheme="minorHAnsi" w:cstheme="minorHAnsi"/>
          <w:b/>
        </w:rPr>
        <w:t>Staðfesting:</w:t>
      </w:r>
    </w:p>
    <w:p w14:paraId="27A017E8" w14:textId="77777777" w:rsidR="00715BEF" w:rsidRDefault="00715BEF" w:rsidP="00715BEF">
      <w:pPr>
        <w:spacing w:before="120"/>
        <w:ind w:left="708" w:right="567"/>
        <w:jc w:val="both"/>
        <w:rPr>
          <w:rStyle w:val="SubtleEmphasis"/>
        </w:rPr>
      </w:pPr>
      <w:r w:rsidRPr="2EC0346C">
        <w:rPr>
          <w:rStyle w:val="SubtleEmphasis"/>
        </w:rPr>
        <w:t xml:space="preserve">Áður en </w:t>
      </w:r>
      <w:r w:rsidRPr="29F5924A">
        <w:rPr>
          <w:rStyle w:val="SubtleEmphasis"/>
        </w:rPr>
        <w:t>tilkynning</w:t>
      </w:r>
      <w:r w:rsidRPr="2EC0346C">
        <w:rPr>
          <w:rStyle w:val="SubtleEmphasis"/>
        </w:rPr>
        <w:t xml:space="preserve"> þessi </w:t>
      </w:r>
      <w:r>
        <w:rPr>
          <w:rStyle w:val="SubtleEmphasis"/>
        </w:rPr>
        <w:t xml:space="preserve">er send til sjóðsins þarf að gera samning við viðurkenndan vörsluaðila lífeyrissparnaðar um móttöku iðgjaldshluta sem tilkynning þessi lýtur að. Með undirritun staðfesti ég að mér </w:t>
      </w:r>
      <w:r w:rsidRPr="57AD95C8">
        <w:rPr>
          <w:rStyle w:val="SubtleEmphasis"/>
        </w:rPr>
        <w:t>er kunnugt</w:t>
      </w:r>
      <w:r>
        <w:rPr>
          <w:rStyle w:val="SubtleEmphasis"/>
        </w:rPr>
        <w:t xml:space="preserve"> um að tilkynning þessi taki ekki gildi fyrr en lífeyrissjóðurinn hefur fengið staðfestingu á því að ég hafi gert samning við framangreindan vörsluaðila. Staðfesting getur verið: a) með tölvupósti frá vörsluaðila á póstfang sjóðsins, b) með því að lífeyrissjóðurinn fái afrit af samningi við vörsluaðilann eða c) eða með öðrum sambærilegum hætti sem lífeyrissjóðurinn metur gildan. </w:t>
      </w:r>
    </w:p>
    <w:p w14:paraId="43C1EB2F" w14:textId="77777777" w:rsidR="00715BEF" w:rsidRPr="007F6126" w:rsidRDefault="00715BEF" w:rsidP="00715BEF">
      <w:pPr>
        <w:spacing w:before="120" w:after="120"/>
        <w:ind w:left="708" w:right="565"/>
        <w:jc w:val="both"/>
        <w:rPr>
          <w:rFonts w:cstheme="minorHAnsi"/>
          <w:b/>
        </w:rPr>
      </w:pPr>
      <w:r>
        <w:rPr>
          <w:rStyle w:val="SubtleEmphasis"/>
        </w:rPr>
        <w:t xml:space="preserve">Val um það hvort iðgjald skuli renna í tilgreinda séreign í stað samtryggingardeildar er undir ákvörðun </w:t>
      </w:r>
      <w:r w:rsidRPr="00944CE9">
        <w:rPr>
          <w:rStyle w:val="SubtleEmphasis"/>
        </w:rPr>
        <w:t>sjóðfélaga</w:t>
      </w:r>
      <w:r>
        <w:rPr>
          <w:rStyle w:val="SubtleEmphasis"/>
        </w:rPr>
        <w:t xml:space="preserve"> komið. Með tilkynningu þessari </w:t>
      </w:r>
      <w:r w:rsidRPr="7443EB03">
        <w:rPr>
          <w:rStyle w:val="SubtleEmphasis"/>
        </w:rPr>
        <w:t>staðfesti</w:t>
      </w:r>
      <w:r>
        <w:rPr>
          <w:rStyle w:val="SubtleEmphasis"/>
        </w:rPr>
        <w:t xml:space="preserve"> ég að </w:t>
      </w:r>
      <w:r w:rsidRPr="7443EB03">
        <w:rPr>
          <w:rStyle w:val="SubtleEmphasis"/>
        </w:rPr>
        <w:t>hafa</w:t>
      </w:r>
      <w:r>
        <w:rPr>
          <w:rStyle w:val="SubtleEmphasis"/>
        </w:rPr>
        <w:t xml:space="preserve"> kynnt </w:t>
      </w:r>
      <w:r w:rsidRPr="74D4C94D">
        <w:rPr>
          <w:rStyle w:val="SubtleEmphasis"/>
        </w:rPr>
        <w:t>mér</w:t>
      </w:r>
      <w:r>
        <w:rPr>
          <w:rStyle w:val="SubtleEmphasis"/>
        </w:rPr>
        <w:t xml:space="preserve"> þær reglur sem gilda um tryggingavernd í samtryggingu annars vegar og þær reglur sem gilda um tilgreinda séreign hins vegar. </w:t>
      </w:r>
      <w:r w:rsidRPr="74D4C94D">
        <w:rPr>
          <w:rStyle w:val="SubtleEmphasis"/>
        </w:rPr>
        <w:t>Ég staðfesti</w:t>
      </w:r>
      <w:r>
        <w:rPr>
          <w:rStyle w:val="SubtleEmphasis"/>
        </w:rPr>
        <w:t xml:space="preserve"> jafnframt að hafa kynnt </w:t>
      </w:r>
      <w:r w:rsidRPr="74D4C94D">
        <w:rPr>
          <w:rStyle w:val="SubtleEmphasis"/>
        </w:rPr>
        <w:t>mér</w:t>
      </w:r>
      <w:r>
        <w:rPr>
          <w:rStyle w:val="SubtleEmphasis"/>
        </w:rPr>
        <w:t xml:space="preserve"> þær reglur sem gilda um útgreiðslu tilgreindar séreignar sem og upplýsingar um þá fjárfestingarleið sem </w:t>
      </w:r>
      <w:r w:rsidRPr="780BD297">
        <w:rPr>
          <w:rStyle w:val="SubtleEmphasis"/>
        </w:rPr>
        <w:t>ég</w:t>
      </w:r>
      <w:r>
        <w:rPr>
          <w:rStyle w:val="SubtleEmphasis"/>
        </w:rPr>
        <w:t xml:space="preserve"> hef valið hjá þeim vörsluaðila sem móttekur iðgjaldshlutann sem tilkynning þessi lýtur að.</w:t>
      </w:r>
    </w:p>
    <w:p w14:paraId="016843FE" w14:textId="77777777" w:rsidR="00715BEF" w:rsidRDefault="00715BEF" w:rsidP="00715BEF">
      <w:pPr>
        <w:rPr>
          <w:rStyle w:val="SubtleEmphasis"/>
        </w:rPr>
      </w:pPr>
    </w:p>
    <w:p w14:paraId="1805198E" w14:textId="77777777" w:rsidR="00715BEF" w:rsidRDefault="00715BEF" w:rsidP="00715BEF">
      <w:pPr>
        <w:spacing w:after="200" w:line="276" w:lineRule="auto"/>
        <w:rPr>
          <w:rStyle w:val="SubtleEmphasis"/>
        </w:rPr>
      </w:pPr>
      <w:r>
        <w:rPr>
          <w:rStyle w:val="SubtleEmphasis"/>
        </w:rPr>
        <w:br w:type="page"/>
      </w:r>
    </w:p>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1"/>
        <w:gridCol w:w="2545"/>
      </w:tblGrid>
      <w:tr w:rsidR="00715BEF" w:rsidRPr="006C3641" w14:paraId="17DE5476" w14:textId="77777777" w:rsidTr="00715BEF">
        <w:trPr>
          <w:trHeight w:val="709"/>
        </w:trPr>
        <w:tc>
          <w:tcPr>
            <w:tcW w:w="3710" w:type="pct"/>
            <w:vAlign w:val="bottom"/>
          </w:tcPr>
          <w:p w14:paraId="5C76397E" w14:textId="08E6FD35" w:rsidR="00715BEF" w:rsidRPr="00E722D4" w:rsidRDefault="00715BEF" w:rsidP="00303472">
            <w:pPr>
              <w:pStyle w:val="Subtitle"/>
            </w:pPr>
            <w:r w:rsidRPr="00613BF5">
              <w:rPr>
                <w:rFonts w:cstheme="minorHAnsi"/>
                <w:szCs w:val="28"/>
              </w:rPr>
              <w:lastRenderedPageBreak/>
              <w:t>RÁÐSTÖFUN Í TILGREINDA SÉREIGN TIL ANNARS VÖRSLUAÐILA</w:t>
            </w:r>
          </w:p>
        </w:tc>
        <w:tc>
          <w:tcPr>
            <w:tcW w:w="1290" w:type="pct"/>
          </w:tcPr>
          <w:p w14:paraId="3E888EE2" w14:textId="77777777" w:rsidR="00715BEF" w:rsidRPr="006C3641" w:rsidRDefault="00715BEF" w:rsidP="00303472">
            <w:pPr>
              <w:jc w:val="right"/>
              <w:rPr>
                <w:rFonts w:cs="Arial"/>
                <w:sz w:val="20"/>
                <w:szCs w:val="20"/>
              </w:rPr>
            </w:pPr>
            <w:r w:rsidRPr="008020E2">
              <w:rPr>
                <w:rFonts w:cs="Arial"/>
                <w:noProof/>
                <w:sz w:val="20"/>
                <w:szCs w:val="20"/>
                <w:lang w:val="en-US"/>
              </w:rPr>
              <w:drawing>
                <wp:inline distT="0" distB="0" distL="0" distR="0" wp14:anchorId="1D77188F" wp14:editId="7CF5D5FA">
                  <wp:extent cx="1454150" cy="444970"/>
                  <wp:effectExtent l="0" t="0" r="0" b="0"/>
                  <wp:docPr id="1757308482" name="Picture 175730848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037" cy="445241"/>
                          </a:xfrm>
                          <a:prstGeom prst="rect">
                            <a:avLst/>
                          </a:prstGeom>
                        </pic:spPr>
                      </pic:pic>
                    </a:graphicData>
                  </a:graphic>
                </wp:inline>
              </w:drawing>
            </w:r>
          </w:p>
        </w:tc>
      </w:tr>
    </w:tbl>
    <w:p w14:paraId="12634B83" w14:textId="77777777" w:rsidR="00715BEF" w:rsidRDefault="00715BEF" w:rsidP="00715BEF">
      <w:pPr>
        <w:rPr>
          <w:rStyle w:val="SubtleEmphasis"/>
        </w:rPr>
      </w:pPr>
    </w:p>
    <w:p w14:paraId="0654AB42" w14:textId="77777777" w:rsidR="00715BEF" w:rsidRDefault="00715BEF" w:rsidP="00715BEF">
      <w:pPr>
        <w:rPr>
          <w:rStyle w:val="SubtleEmphasis"/>
        </w:rPr>
      </w:pPr>
    </w:p>
    <w:p w14:paraId="793AC9D1" w14:textId="77777777" w:rsidR="00715BEF" w:rsidRDefault="00715BEF" w:rsidP="00715BEF">
      <w:pPr>
        <w:tabs>
          <w:tab w:val="left" w:pos="4678"/>
        </w:tabs>
        <w:ind w:left="567" w:right="565"/>
        <w:rPr>
          <w:rFonts w:cstheme="minorHAnsi"/>
          <w:sz w:val="20"/>
          <w:szCs w:val="22"/>
        </w:rPr>
      </w:pPr>
    </w:p>
    <w:p w14:paraId="5F5D6061" w14:textId="77777777" w:rsidR="00715BEF" w:rsidRPr="00B76279" w:rsidRDefault="00715BEF" w:rsidP="00715BEF">
      <w:pPr>
        <w:tabs>
          <w:tab w:val="left" w:pos="4678"/>
        </w:tabs>
        <w:ind w:left="567" w:right="565"/>
        <w:rPr>
          <w:rFonts w:cstheme="minorHAnsi"/>
          <w:sz w:val="8"/>
          <w:szCs w:val="8"/>
        </w:rPr>
      </w:pPr>
    </w:p>
    <w:p w14:paraId="1C475ECE" w14:textId="77777777" w:rsidR="00715BEF" w:rsidRPr="00B76F81" w:rsidRDefault="00715BEF" w:rsidP="00715BEF">
      <w:pPr>
        <w:ind w:left="708" w:right="508"/>
        <w:jc w:val="both"/>
        <w:rPr>
          <w:rFonts w:cstheme="minorHAnsi"/>
          <w:sz w:val="18"/>
          <w:szCs w:val="18"/>
        </w:rPr>
      </w:pPr>
      <w:r w:rsidRPr="00B76F81">
        <w:rPr>
          <w:rFonts w:cstheme="minorHAnsi"/>
          <w:sz w:val="18"/>
          <w:szCs w:val="18"/>
        </w:rPr>
        <w:t>Með undirritun minni, þ.e. fullgildri rafrænni undirritun eða eiginhandarundirritun, staðfesti ég efni þessa skjals og undirgengst að hlíta þeim reglum sem um efni skjalsins gilda. Ég geri mér grein fyrir að rafræn undirritun jafngildir skriflegri undirritun samkvæmt lögum nr. 55/2019 um rafræna auðkenningu og traustþjónustu fyrir rafræn viðskipti, og er undirritun, ef rafræn, gerð í samræmi við þau lög. Aðilar þessa skjals verða að undirrita skjalið með sama hætti. Í þeim tilvikum þar sem skjal þetta er undirritað rafrænt verður skjalið vistað og aðgengilegt sjóðfélaga í rafrænum skjölum í netbanka Arion banka og/eða á netfangi.</w:t>
      </w:r>
    </w:p>
    <w:p w14:paraId="790CB815" w14:textId="77777777" w:rsidR="00715BEF" w:rsidRPr="008020E2" w:rsidRDefault="00715BEF" w:rsidP="00715BEF"/>
    <w:tbl>
      <w:tblPr>
        <w:tblW w:w="4311" w:type="pct"/>
        <w:tblInd w:w="709" w:type="dxa"/>
        <w:tblLook w:val="0000" w:firstRow="0" w:lastRow="0" w:firstColumn="0" w:lastColumn="0" w:noHBand="0" w:noVBand="0"/>
      </w:tblPr>
      <w:tblGrid>
        <w:gridCol w:w="4113"/>
        <w:gridCol w:w="223"/>
        <w:gridCol w:w="4169"/>
      </w:tblGrid>
      <w:tr w:rsidR="00715BEF" w:rsidRPr="008020E2" w14:paraId="1E45BBAB" w14:textId="77777777" w:rsidTr="00303472">
        <w:tc>
          <w:tcPr>
            <w:tcW w:w="2418" w:type="pct"/>
            <w:tcBorders>
              <w:bottom w:val="single" w:sz="2" w:space="0" w:color="auto"/>
            </w:tcBorders>
            <w:shd w:val="clear" w:color="auto" w:fill="auto"/>
          </w:tcPr>
          <w:bookmarkStart w:id="5" w:name="Text219"/>
          <w:p w14:paraId="77FF071F" w14:textId="77777777" w:rsidR="00715BEF" w:rsidRPr="008020E2" w:rsidRDefault="00715BEF" w:rsidP="00303472">
            <w:pPr>
              <w:tabs>
                <w:tab w:val="left" w:pos="284"/>
              </w:tabs>
              <w:rPr>
                <w:rStyle w:val="SubtleEmphasis"/>
                <w:szCs w:val="18"/>
              </w:rPr>
            </w:pPr>
            <w:r w:rsidRPr="008020E2">
              <w:rPr>
                <w:rStyle w:val="SubtleEmphasis"/>
                <w:szCs w:val="18"/>
              </w:rPr>
              <w:fldChar w:fldCharType="begin">
                <w:ffData>
                  <w:name w:val="Text219"/>
                  <w:enabled/>
                  <w:calcOnExit w:val="0"/>
                  <w:textInput>
                    <w:maxLength w:val="35"/>
                  </w:textInput>
                </w:ffData>
              </w:fldChar>
            </w:r>
            <w:r w:rsidRPr="008020E2">
              <w:rPr>
                <w:rStyle w:val="SubtleEmphasis"/>
                <w:szCs w:val="18"/>
              </w:rPr>
              <w:instrText xml:space="preserve"> FORMTEXT </w:instrText>
            </w:r>
            <w:r w:rsidRPr="008020E2">
              <w:rPr>
                <w:rStyle w:val="SubtleEmphasis"/>
                <w:szCs w:val="18"/>
              </w:rPr>
            </w:r>
            <w:r w:rsidRPr="008020E2">
              <w:rPr>
                <w:rStyle w:val="SubtleEmphasis"/>
                <w:szCs w:val="18"/>
              </w:rPr>
              <w:fldChar w:fldCharType="separate"/>
            </w:r>
            <w:r w:rsidRPr="008020E2">
              <w:rPr>
                <w:rStyle w:val="SubtleEmphasis"/>
                <w:noProof/>
                <w:szCs w:val="18"/>
              </w:rPr>
              <w:t> </w:t>
            </w:r>
            <w:r w:rsidRPr="008020E2">
              <w:rPr>
                <w:rStyle w:val="SubtleEmphasis"/>
                <w:noProof/>
                <w:szCs w:val="18"/>
              </w:rPr>
              <w:t> </w:t>
            </w:r>
            <w:r w:rsidRPr="008020E2">
              <w:rPr>
                <w:rStyle w:val="SubtleEmphasis"/>
                <w:noProof/>
                <w:szCs w:val="18"/>
              </w:rPr>
              <w:t> </w:t>
            </w:r>
            <w:r w:rsidRPr="008020E2">
              <w:rPr>
                <w:rStyle w:val="SubtleEmphasis"/>
                <w:noProof/>
                <w:szCs w:val="18"/>
              </w:rPr>
              <w:t> </w:t>
            </w:r>
            <w:r w:rsidRPr="008020E2">
              <w:rPr>
                <w:rStyle w:val="SubtleEmphasis"/>
                <w:noProof/>
                <w:szCs w:val="18"/>
              </w:rPr>
              <w:t> </w:t>
            </w:r>
            <w:r w:rsidRPr="008020E2">
              <w:rPr>
                <w:rStyle w:val="SubtleEmphasis"/>
                <w:szCs w:val="18"/>
              </w:rPr>
              <w:fldChar w:fldCharType="end"/>
            </w:r>
            <w:bookmarkEnd w:id="5"/>
          </w:p>
        </w:tc>
        <w:tc>
          <w:tcPr>
            <w:tcW w:w="131" w:type="pct"/>
            <w:shd w:val="clear" w:color="auto" w:fill="auto"/>
          </w:tcPr>
          <w:p w14:paraId="0DC11618" w14:textId="77777777" w:rsidR="00715BEF" w:rsidRPr="008020E2" w:rsidRDefault="00715BEF" w:rsidP="00303472">
            <w:pPr>
              <w:tabs>
                <w:tab w:val="left" w:pos="284"/>
              </w:tabs>
              <w:ind w:left="283" w:hanging="283"/>
              <w:rPr>
                <w:rStyle w:val="SubtleEmphasis"/>
                <w:szCs w:val="18"/>
              </w:rPr>
            </w:pPr>
          </w:p>
        </w:tc>
        <w:tc>
          <w:tcPr>
            <w:tcW w:w="2451" w:type="pct"/>
            <w:tcBorders>
              <w:top w:val="nil"/>
              <w:left w:val="nil"/>
              <w:bottom w:val="single" w:sz="2" w:space="0" w:color="auto"/>
              <w:right w:val="nil"/>
            </w:tcBorders>
            <w:shd w:val="clear" w:color="auto" w:fill="auto"/>
          </w:tcPr>
          <w:p w14:paraId="43794480" w14:textId="01EB96D0" w:rsidR="00715BEF" w:rsidRPr="008020E2" w:rsidRDefault="00715BEF" w:rsidP="00303472">
            <w:pPr>
              <w:tabs>
                <w:tab w:val="left" w:pos="284"/>
              </w:tabs>
              <w:ind w:left="283" w:hanging="283"/>
              <w:rPr>
                <w:rStyle w:val="SubtleEmphasis"/>
                <w:szCs w:val="18"/>
              </w:rPr>
            </w:pPr>
          </w:p>
        </w:tc>
      </w:tr>
      <w:tr w:rsidR="00715BEF" w:rsidRPr="008020E2" w14:paraId="08C2807C" w14:textId="77777777" w:rsidTr="00303472">
        <w:tc>
          <w:tcPr>
            <w:tcW w:w="2418" w:type="pct"/>
            <w:tcBorders>
              <w:top w:val="single" w:sz="2" w:space="0" w:color="auto"/>
            </w:tcBorders>
            <w:shd w:val="clear" w:color="auto" w:fill="auto"/>
          </w:tcPr>
          <w:p w14:paraId="743D4870" w14:textId="77777777" w:rsidR="00715BEF" w:rsidRPr="008020E2" w:rsidRDefault="00715BEF" w:rsidP="00303472">
            <w:pPr>
              <w:tabs>
                <w:tab w:val="left" w:pos="284"/>
              </w:tabs>
              <w:rPr>
                <w:rStyle w:val="Strong"/>
              </w:rPr>
            </w:pPr>
            <w:r w:rsidRPr="008020E2">
              <w:rPr>
                <w:rStyle w:val="Strong"/>
              </w:rPr>
              <w:t>Staður</w:t>
            </w:r>
            <w:r>
              <w:rPr>
                <w:rStyle w:val="Strong"/>
              </w:rPr>
              <w:t xml:space="preserve"> og dagsetning</w:t>
            </w:r>
          </w:p>
        </w:tc>
        <w:tc>
          <w:tcPr>
            <w:tcW w:w="131" w:type="pct"/>
            <w:shd w:val="clear" w:color="auto" w:fill="auto"/>
          </w:tcPr>
          <w:p w14:paraId="6E10EF2A" w14:textId="77777777" w:rsidR="00715BEF" w:rsidRPr="008020E2" w:rsidRDefault="00715BEF" w:rsidP="00303472">
            <w:pPr>
              <w:tabs>
                <w:tab w:val="left" w:pos="284"/>
              </w:tabs>
              <w:ind w:left="283" w:hanging="283"/>
              <w:rPr>
                <w:rStyle w:val="Strong"/>
              </w:rPr>
            </w:pPr>
          </w:p>
        </w:tc>
        <w:tc>
          <w:tcPr>
            <w:tcW w:w="2451" w:type="pct"/>
            <w:tcBorders>
              <w:top w:val="single" w:sz="2" w:space="0" w:color="auto"/>
              <w:left w:val="nil"/>
              <w:right w:val="nil"/>
            </w:tcBorders>
            <w:shd w:val="clear" w:color="auto" w:fill="auto"/>
          </w:tcPr>
          <w:p w14:paraId="1AB40F7A" w14:textId="77777777" w:rsidR="00715BEF" w:rsidRPr="008020E2" w:rsidRDefault="00715BEF" w:rsidP="00303472">
            <w:pPr>
              <w:tabs>
                <w:tab w:val="left" w:pos="284"/>
              </w:tabs>
              <w:ind w:left="283" w:hanging="283"/>
              <w:rPr>
                <w:rStyle w:val="Strong"/>
              </w:rPr>
            </w:pPr>
            <w:r>
              <w:rPr>
                <w:rStyle w:val="Strong"/>
              </w:rPr>
              <w:t>Samþykki forráðamanns, ef sjóðfélagi er undir 18 ára aldri</w:t>
            </w:r>
          </w:p>
        </w:tc>
      </w:tr>
      <w:tr w:rsidR="00715BEF" w:rsidRPr="008020E2" w14:paraId="7D6B6253" w14:textId="77777777" w:rsidTr="00303472">
        <w:trPr>
          <w:trHeight w:val="567"/>
        </w:trPr>
        <w:tc>
          <w:tcPr>
            <w:tcW w:w="2418" w:type="pct"/>
            <w:tcBorders>
              <w:bottom w:val="single" w:sz="2" w:space="0" w:color="auto"/>
            </w:tcBorders>
            <w:shd w:val="clear" w:color="auto" w:fill="auto"/>
            <w:vAlign w:val="bottom"/>
          </w:tcPr>
          <w:p w14:paraId="28C7BB43" w14:textId="4605649B" w:rsidR="00715BEF" w:rsidRPr="008020E2" w:rsidRDefault="00715BEF" w:rsidP="00303472">
            <w:pPr>
              <w:tabs>
                <w:tab w:val="left" w:pos="284"/>
              </w:tabs>
              <w:rPr>
                <w:rStyle w:val="SubtleEmphasis"/>
                <w:szCs w:val="18"/>
              </w:rPr>
            </w:pPr>
          </w:p>
        </w:tc>
        <w:tc>
          <w:tcPr>
            <w:tcW w:w="131" w:type="pct"/>
            <w:shd w:val="clear" w:color="auto" w:fill="auto"/>
            <w:vAlign w:val="bottom"/>
          </w:tcPr>
          <w:p w14:paraId="1167C53F" w14:textId="77777777" w:rsidR="00715BEF" w:rsidRPr="008020E2" w:rsidRDefault="00715BEF" w:rsidP="00303472">
            <w:pPr>
              <w:tabs>
                <w:tab w:val="left" w:pos="284"/>
              </w:tabs>
              <w:ind w:left="283" w:hanging="283"/>
              <w:rPr>
                <w:rStyle w:val="SubtleEmphasis"/>
                <w:szCs w:val="18"/>
              </w:rPr>
            </w:pPr>
          </w:p>
        </w:tc>
        <w:tc>
          <w:tcPr>
            <w:tcW w:w="2451" w:type="pct"/>
            <w:tcBorders>
              <w:top w:val="nil"/>
              <w:left w:val="nil"/>
              <w:right w:val="nil"/>
            </w:tcBorders>
            <w:shd w:val="clear" w:color="auto" w:fill="auto"/>
            <w:vAlign w:val="bottom"/>
          </w:tcPr>
          <w:p w14:paraId="5506B570" w14:textId="77777777" w:rsidR="00715BEF" w:rsidRPr="008020E2" w:rsidRDefault="00715BEF" w:rsidP="00303472">
            <w:pPr>
              <w:tabs>
                <w:tab w:val="left" w:pos="284"/>
              </w:tabs>
              <w:ind w:left="283" w:hanging="283"/>
              <w:rPr>
                <w:rStyle w:val="SubtleEmphasis"/>
              </w:rPr>
            </w:pPr>
          </w:p>
        </w:tc>
      </w:tr>
      <w:tr w:rsidR="00715BEF" w:rsidRPr="008020E2" w14:paraId="08EB3ECB" w14:textId="77777777" w:rsidTr="00303472">
        <w:tc>
          <w:tcPr>
            <w:tcW w:w="2418" w:type="pct"/>
            <w:tcBorders>
              <w:top w:val="single" w:sz="2" w:space="0" w:color="auto"/>
            </w:tcBorders>
            <w:shd w:val="clear" w:color="auto" w:fill="auto"/>
          </w:tcPr>
          <w:p w14:paraId="1BA805C9" w14:textId="77777777" w:rsidR="00715BEF" w:rsidRPr="008020E2" w:rsidRDefault="00715BEF" w:rsidP="00303472">
            <w:pPr>
              <w:tabs>
                <w:tab w:val="left" w:pos="284"/>
              </w:tabs>
              <w:rPr>
                <w:rStyle w:val="Strong"/>
              </w:rPr>
            </w:pPr>
            <w:r w:rsidRPr="008020E2">
              <w:rPr>
                <w:rStyle w:val="Strong"/>
              </w:rPr>
              <w:t>Undurritun sjóðfélaga</w:t>
            </w:r>
          </w:p>
        </w:tc>
        <w:tc>
          <w:tcPr>
            <w:tcW w:w="131" w:type="pct"/>
            <w:shd w:val="clear" w:color="auto" w:fill="auto"/>
          </w:tcPr>
          <w:p w14:paraId="17F2BEC6" w14:textId="77777777" w:rsidR="00715BEF" w:rsidRPr="008020E2" w:rsidRDefault="00715BEF" w:rsidP="00303472">
            <w:pPr>
              <w:tabs>
                <w:tab w:val="left" w:pos="284"/>
              </w:tabs>
              <w:ind w:left="283" w:hanging="283"/>
              <w:rPr>
                <w:rStyle w:val="Strong"/>
              </w:rPr>
            </w:pPr>
          </w:p>
        </w:tc>
        <w:tc>
          <w:tcPr>
            <w:tcW w:w="2451" w:type="pct"/>
            <w:tcBorders>
              <w:left w:val="nil"/>
              <w:bottom w:val="nil"/>
              <w:right w:val="nil"/>
            </w:tcBorders>
            <w:shd w:val="clear" w:color="auto" w:fill="auto"/>
          </w:tcPr>
          <w:p w14:paraId="568D61BC" w14:textId="77777777" w:rsidR="00715BEF" w:rsidRPr="008020E2" w:rsidRDefault="00715BEF" w:rsidP="00303472">
            <w:pPr>
              <w:tabs>
                <w:tab w:val="left" w:pos="284"/>
              </w:tabs>
              <w:ind w:left="283" w:hanging="283"/>
              <w:rPr>
                <w:rStyle w:val="Strong"/>
              </w:rPr>
            </w:pPr>
          </w:p>
        </w:tc>
      </w:tr>
    </w:tbl>
    <w:p w14:paraId="43D4AEE3" w14:textId="77777777" w:rsidR="00715BEF" w:rsidRPr="008020E2" w:rsidRDefault="00715BEF" w:rsidP="00715BEF"/>
    <w:p w14:paraId="51461CB2" w14:textId="77777777" w:rsidR="00715BEF" w:rsidRPr="008020E2" w:rsidRDefault="00715BEF" w:rsidP="00715BEF"/>
    <w:p w14:paraId="09C7B787" w14:textId="77777777" w:rsidR="00715BEF" w:rsidRDefault="00715BEF" w:rsidP="00715BEF">
      <w:pPr>
        <w:spacing w:before="60"/>
        <w:ind w:left="709"/>
        <w:rPr>
          <w:sz w:val="14"/>
          <w:szCs w:val="14"/>
        </w:rPr>
      </w:pPr>
      <w:r>
        <w:rPr>
          <w:sz w:val="14"/>
          <w:szCs w:val="14"/>
        </w:rPr>
        <w:t xml:space="preserve">Ef skjal þetta er undirritað með eiginhandaáritun skal það skannað inn og sent á </w:t>
      </w:r>
      <w:hyperlink r:id="rId8" w:history="1">
        <w:r w:rsidRPr="00A14776">
          <w:rPr>
            <w:rStyle w:val="Hyperlink"/>
            <w:sz w:val="14"/>
            <w:szCs w:val="14"/>
          </w:rPr>
          <w:t>lifeyristhjonusta@arionbanki.is</w:t>
        </w:r>
      </w:hyperlink>
      <w:r>
        <w:rPr>
          <w:sz w:val="14"/>
          <w:szCs w:val="14"/>
        </w:rPr>
        <w:t>.</w:t>
      </w:r>
    </w:p>
    <w:p w14:paraId="4DD867DF" w14:textId="77777777" w:rsidR="00715BEF" w:rsidRPr="008020E2" w:rsidRDefault="00715BEF" w:rsidP="00715BEF"/>
    <w:p w14:paraId="0215A7D6" w14:textId="77777777" w:rsidR="00715BEF" w:rsidRPr="008020E2" w:rsidRDefault="00715BEF" w:rsidP="00715BEF"/>
    <w:p w14:paraId="629F01A8" w14:textId="77777777" w:rsidR="00834478" w:rsidRDefault="00834478">
      <w:pPr>
        <w:rPr>
          <w:rStyle w:val="SubtleEmphasis"/>
        </w:rPr>
      </w:pPr>
    </w:p>
    <w:sectPr w:rsidR="00834478" w:rsidSect="00A02ADE">
      <w:footerReference w:type="default" r:id="rId9"/>
      <w:pgSz w:w="11906" w:h="16838" w:code="9"/>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3B11" w14:textId="77777777" w:rsidR="007F3DE8" w:rsidRDefault="007F3DE8" w:rsidP="006C3641">
      <w:r>
        <w:separator/>
      </w:r>
    </w:p>
  </w:endnote>
  <w:endnote w:type="continuationSeparator" w:id="0">
    <w:p w14:paraId="0A588280" w14:textId="77777777" w:rsidR="007F3DE8" w:rsidRDefault="007F3DE8" w:rsidP="006C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7F3DE8" w14:paraId="544DEE65" w14:textId="77777777" w:rsidTr="00F84536">
      <w:trPr>
        <w:trHeight w:val="794"/>
      </w:trPr>
      <w:tc>
        <w:tcPr>
          <w:tcW w:w="2500" w:type="pct"/>
          <w:vAlign w:val="bottom"/>
        </w:tcPr>
        <w:p w14:paraId="29EF519A" w14:textId="42DF7C33" w:rsidR="007F3DE8" w:rsidRDefault="007F3DE8" w:rsidP="00886A9F">
          <w:pPr>
            <w:rPr>
              <w:rStyle w:val="Emphasis"/>
            </w:rPr>
          </w:pPr>
          <w:r w:rsidRPr="00C21889">
            <w:rPr>
              <w:rStyle w:val="Emphasis"/>
            </w:rPr>
            <w:t xml:space="preserve">Ebl. </w:t>
          </w:r>
          <w:bookmarkStart w:id="6" w:name="T_NR"/>
          <w:r>
            <w:rPr>
              <w:rStyle w:val="Emphasis"/>
            </w:rPr>
            <w:t>18</w:t>
          </w:r>
          <w:r w:rsidR="001735F0">
            <w:rPr>
              <w:rStyle w:val="Emphasis"/>
            </w:rPr>
            <w:t>.9.8.1.18</w:t>
          </w:r>
          <w:bookmarkEnd w:id="6"/>
          <w:r w:rsidR="001735F0">
            <w:rPr>
              <w:rStyle w:val="Emphasis"/>
            </w:rPr>
            <w:t xml:space="preserve">  </w:t>
          </w:r>
          <w:r>
            <w:rPr>
              <w:rStyle w:val="Emphasis"/>
            </w:rPr>
            <w:t xml:space="preserve">/  </w:t>
          </w:r>
          <w:r w:rsidR="001735F0">
            <w:rPr>
              <w:rStyle w:val="Emphasis"/>
            </w:rPr>
            <w:t>10</w:t>
          </w:r>
          <w:r>
            <w:rPr>
              <w:rStyle w:val="Emphasis"/>
            </w:rPr>
            <w:t>.</w:t>
          </w:r>
          <w:r w:rsidR="001735F0">
            <w:rPr>
              <w:rStyle w:val="Emphasis"/>
            </w:rPr>
            <w:t>23</w:t>
          </w:r>
          <w:r>
            <w:rPr>
              <w:rStyle w:val="Emphasis"/>
            </w:rPr>
            <w:t xml:space="preserve">  /  </w:t>
          </w:r>
          <w:r w:rsidR="001735F0">
            <w:rPr>
              <w:rStyle w:val="Emphasis"/>
            </w:rPr>
            <w:t>7 ár+</w:t>
          </w:r>
        </w:p>
      </w:tc>
      <w:tc>
        <w:tcPr>
          <w:tcW w:w="2500" w:type="pct"/>
          <w:vAlign w:val="bottom"/>
        </w:tcPr>
        <w:p w14:paraId="5D1A4820" w14:textId="77777777" w:rsidR="007F3DE8" w:rsidRDefault="007F3DE8" w:rsidP="00953C8C">
          <w:pPr>
            <w:jc w:val="right"/>
            <w:rPr>
              <w:rStyle w:val="Emphasis"/>
            </w:rPr>
          </w:pPr>
          <w:bookmarkStart w:id="7" w:name="STRIKAM"/>
          <w:bookmarkEnd w:id="7"/>
        </w:p>
      </w:tc>
    </w:tr>
  </w:tbl>
  <w:p w14:paraId="4CBF771A" w14:textId="77777777" w:rsidR="007F3DE8" w:rsidRPr="003A6A66" w:rsidRDefault="007F3DE8" w:rsidP="003A6A66">
    <w:pPr>
      <w:pStyle w:val="Footer"/>
      <w:rPr>
        <w:rStyle w:val="Emphasis"/>
        <w:iCs w:val="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0FE5" w14:textId="77777777" w:rsidR="007F3DE8" w:rsidRDefault="007F3DE8" w:rsidP="006C3641">
      <w:r>
        <w:separator/>
      </w:r>
    </w:p>
  </w:footnote>
  <w:footnote w:type="continuationSeparator" w:id="0">
    <w:p w14:paraId="1E878ED9" w14:textId="77777777" w:rsidR="007F3DE8" w:rsidRDefault="007F3DE8" w:rsidP="006C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C94"/>
    <w:multiLevelType w:val="hybridMultilevel"/>
    <w:tmpl w:val="66F891A6"/>
    <w:lvl w:ilvl="0" w:tplc="EFF6381E">
      <w:start w:val="1"/>
      <w:numFmt w:val="decimal"/>
      <w:lvlText w:val="%1)"/>
      <w:lvlJc w:val="left"/>
      <w:pPr>
        <w:ind w:left="644" w:hanging="360"/>
      </w:pPr>
      <w:rPr>
        <w:rFonts w:hint="default"/>
        <w:b/>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 w15:restartNumberingAfterBreak="0">
    <w:nsid w:val="41DE2C01"/>
    <w:multiLevelType w:val="hybridMultilevel"/>
    <w:tmpl w:val="D0B8D57E"/>
    <w:lvl w:ilvl="0" w:tplc="78FCCABE">
      <w:start w:val="1"/>
      <w:numFmt w:val="upperRoman"/>
      <w:lvlText w:val="%1."/>
      <w:lvlJc w:val="left"/>
      <w:pPr>
        <w:ind w:left="1287" w:hanging="720"/>
      </w:pPr>
      <w:rPr>
        <w:rFonts w:hint="default"/>
      </w:rPr>
    </w:lvl>
    <w:lvl w:ilvl="1" w:tplc="040F0019" w:tentative="1">
      <w:start w:val="1"/>
      <w:numFmt w:val="lowerLetter"/>
      <w:lvlText w:val="%2."/>
      <w:lvlJc w:val="left"/>
      <w:pPr>
        <w:ind w:left="1647" w:hanging="360"/>
      </w:pPr>
    </w:lvl>
    <w:lvl w:ilvl="2" w:tplc="040F001B" w:tentative="1">
      <w:start w:val="1"/>
      <w:numFmt w:val="lowerRoman"/>
      <w:lvlText w:val="%3."/>
      <w:lvlJc w:val="right"/>
      <w:pPr>
        <w:ind w:left="2367" w:hanging="180"/>
      </w:pPr>
    </w:lvl>
    <w:lvl w:ilvl="3" w:tplc="040F000F" w:tentative="1">
      <w:start w:val="1"/>
      <w:numFmt w:val="decimal"/>
      <w:lvlText w:val="%4."/>
      <w:lvlJc w:val="left"/>
      <w:pPr>
        <w:ind w:left="3087" w:hanging="360"/>
      </w:pPr>
    </w:lvl>
    <w:lvl w:ilvl="4" w:tplc="040F0019" w:tentative="1">
      <w:start w:val="1"/>
      <w:numFmt w:val="lowerLetter"/>
      <w:lvlText w:val="%5."/>
      <w:lvlJc w:val="left"/>
      <w:pPr>
        <w:ind w:left="3807" w:hanging="360"/>
      </w:pPr>
    </w:lvl>
    <w:lvl w:ilvl="5" w:tplc="040F001B" w:tentative="1">
      <w:start w:val="1"/>
      <w:numFmt w:val="lowerRoman"/>
      <w:lvlText w:val="%6."/>
      <w:lvlJc w:val="right"/>
      <w:pPr>
        <w:ind w:left="4527" w:hanging="180"/>
      </w:pPr>
    </w:lvl>
    <w:lvl w:ilvl="6" w:tplc="040F000F" w:tentative="1">
      <w:start w:val="1"/>
      <w:numFmt w:val="decimal"/>
      <w:lvlText w:val="%7."/>
      <w:lvlJc w:val="left"/>
      <w:pPr>
        <w:ind w:left="5247" w:hanging="360"/>
      </w:pPr>
    </w:lvl>
    <w:lvl w:ilvl="7" w:tplc="040F0019" w:tentative="1">
      <w:start w:val="1"/>
      <w:numFmt w:val="lowerLetter"/>
      <w:lvlText w:val="%8."/>
      <w:lvlJc w:val="left"/>
      <w:pPr>
        <w:ind w:left="5967" w:hanging="360"/>
      </w:pPr>
    </w:lvl>
    <w:lvl w:ilvl="8" w:tplc="040F001B" w:tentative="1">
      <w:start w:val="1"/>
      <w:numFmt w:val="lowerRoman"/>
      <w:lvlText w:val="%9."/>
      <w:lvlJc w:val="right"/>
      <w:pPr>
        <w:ind w:left="6687" w:hanging="180"/>
      </w:pPr>
    </w:lvl>
  </w:abstractNum>
  <w:abstractNum w:abstractNumId="2" w15:restartNumberingAfterBreak="0">
    <w:nsid w:val="5F8A7D17"/>
    <w:multiLevelType w:val="hybridMultilevel"/>
    <w:tmpl w:val="6FDA60B0"/>
    <w:lvl w:ilvl="0" w:tplc="040F0011">
      <w:start w:val="1"/>
      <w:numFmt w:val="decimal"/>
      <w:lvlText w:val="%1)"/>
      <w:lvlJc w:val="left"/>
      <w:pPr>
        <w:ind w:left="1287" w:hanging="720"/>
      </w:pPr>
      <w:rPr>
        <w:rFonts w:hint="default"/>
      </w:rPr>
    </w:lvl>
    <w:lvl w:ilvl="1" w:tplc="040F0019" w:tentative="1">
      <w:start w:val="1"/>
      <w:numFmt w:val="lowerLetter"/>
      <w:lvlText w:val="%2."/>
      <w:lvlJc w:val="left"/>
      <w:pPr>
        <w:ind w:left="1647" w:hanging="360"/>
      </w:pPr>
    </w:lvl>
    <w:lvl w:ilvl="2" w:tplc="040F001B" w:tentative="1">
      <w:start w:val="1"/>
      <w:numFmt w:val="lowerRoman"/>
      <w:lvlText w:val="%3."/>
      <w:lvlJc w:val="right"/>
      <w:pPr>
        <w:ind w:left="2367" w:hanging="180"/>
      </w:pPr>
    </w:lvl>
    <w:lvl w:ilvl="3" w:tplc="040F000F" w:tentative="1">
      <w:start w:val="1"/>
      <w:numFmt w:val="decimal"/>
      <w:lvlText w:val="%4."/>
      <w:lvlJc w:val="left"/>
      <w:pPr>
        <w:ind w:left="3087" w:hanging="360"/>
      </w:pPr>
    </w:lvl>
    <w:lvl w:ilvl="4" w:tplc="040F0019" w:tentative="1">
      <w:start w:val="1"/>
      <w:numFmt w:val="lowerLetter"/>
      <w:lvlText w:val="%5."/>
      <w:lvlJc w:val="left"/>
      <w:pPr>
        <w:ind w:left="3807" w:hanging="360"/>
      </w:pPr>
    </w:lvl>
    <w:lvl w:ilvl="5" w:tplc="040F001B" w:tentative="1">
      <w:start w:val="1"/>
      <w:numFmt w:val="lowerRoman"/>
      <w:lvlText w:val="%6."/>
      <w:lvlJc w:val="right"/>
      <w:pPr>
        <w:ind w:left="4527" w:hanging="180"/>
      </w:pPr>
    </w:lvl>
    <w:lvl w:ilvl="6" w:tplc="040F000F" w:tentative="1">
      <w:start w:val="1"/>
      <w:numFmt w:val="decimal"/>
      <w:lvlText w:val="%7."/>
      <w:lvlJc w:val="left"/>
      <w:pPr>
        <w:ind w:left="5247" w:hanging="360"/>
      </w:pPr>
    </w:lvl>
    <w:lvl w:ilvl="7" w:tplc="040F0019" w:tentative="1">
      <w:start w:val="1"/>
      <w:numFmt w:val="lowerLetter"/>
      <w:lvlText w:val="%8."/>
      <w:lvlJc w:val="left"/>
      <w:pPr>
        <w:ind w:left="5967" w:hanging="360"/>
      </w:pPr>
    </w:lvl>
    <w:lvl w:ilvl="8" w:tplc="040F001B" w:tentative="1">
      <w:start w:val="1"/>
      <w:numFmt w:val="lowerRoman"/>
      <w:lvlText w:val="%9."/>
      <w:lvlJc w:val="right"/>
      <w:pPr>
        <w:ind w:left="6687" w:hanging="180"/>
      </w:pPr>
    </w:lvl>
  </w:abstractNum>
  <w:num w:numId="1" w16cid:durableId="380716911">
    <w:abstractNumId w:val="1"/>
  </w:num>
  <w:num w:numId="2" w16cid:durableId="610285420">
    <w:abstractNumId w:val="2"/>
  </w:num>
  <w:num w:numId="3" w16cid:durableId="208182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lPGnmQ08PO6O2jECnmUKcxMG4TJ5ahxK1BzV/ZZlf8xlMcJASSxhqQAFBkKNh+QC5byzMXum4M4LjgRATmSQ==" w:salt="DNNdZTnm0/EDWKtssh+4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41"/>
    <w:rsid w:val="000B6BB4"/>
    <w:rsid w:val="0010014E"/>
    <w:rsid w:val="00161D01"/>
    <w:rsid w:val="001735F0"/>
    <w:rsid w:val="001A49D0"/>
    <w:rsid w:val="001F20CE"/>
    <w:rsid w:val="002015C2"/>
    <w:rsid w:val="00247F0D"/>
    <w:rsid w:val="002A6CAC"/>
    <w:rsid w:val="002C0FBA"/>
    <w:rsid w:val="002C1085"/>
    <w:rsid w:val="003A6A66"/>
    <w:rsid w:val="00410AD4"/>
    <w:rsid w:val="00453971"/>
    <w:rsid w:val="00471AC1"/>
    <w:rsid w:val="00471BAF"/>
    <w:rsid w:val="004925B1"/>
    <w:rsid w:val="004C62C8"/>
    <w:rsid w:val="006C3641"/>
    <w:rsid w:val="00715BEF"/>
    <w:rsid w:val="007606C8"/>
    <w:rsid w:val="00767075"/>
    <w:rsid w:val="007935A7"/>
    <w:rsid w:val="007B19BF"/>
    <w:rsid w:val="007B4020"/>
    <w:rsid w:val="007E0D07"/>
    <w:rsid w:val="007F3DE8"/>
    <w:rsid w:val="008134AD"/>
    <w:rsid w:val="00834478"/>
    <w:rsid w:val="008472B0"/>
    <w:rsid w:val="00886A9F"/>
    <w:rsid w:val="008D2937"/>
    <w:rsid w:val="00953C8C"/>
    <w:rsid w:val="009775E4"/>
    <w:rsid w:val="009D68BB"/>
    <w:rsid w:val="00A02ADE"/>
    <w:rsid w:val="00A03885"/>
    <w:rsid w:val="00AA02B2"/>
    <w:rsid w:val="00AE0290"/>
    <w:rsid w:val="00AE1089"/>
    <w:rsid w:val="00AE3CEC"/>
    <w:rsid w:val="00B2400B"/>
    <w:rsid w:val="00B462AE"/>
    <w:rsid w:val="00B61B0C"/>
    <w:rsid w:val="00BB05EB"/>
    <w:rsid w:val="00BE05D1"/>
    <w:rsid w:val="00BF5401"/>
    <w:rsid w:val="00C06448"/>
    <w:rsid w:val="00C32DD7"/>
    <w:rsid w:val="00C836C4"/>
    <w:rsid w:val="00CA1F66"/>
    <w:rsid w:val="00D30F22"/>
    <w:rsid w:val="00E048BF"/>
    <w:rsid w:val="00E722D4"/>
    <w:rsid w:val="00EA5FF4"/>
    <w:rsid w:val="00EE5526"/>
    <w:rsid w:val="00F70221"/>
    <w:rsid w:val="00F84536"/>
  </w:rsids>
  <m:mathPr>
    <m:mathFont m:val="Cambria Math"/>
    <m:brkBin m:val="before"/>
    <m:brkBinSub m:val="--"/>
    <m:smallFrac m:val="0"/>
    <m:dispDef/>
    <m:lMargin m:val="0"/>
    <m:rMargin m:val="0"/>
    <m:defJc m:val="centerGroup"/>
    <m:wrapIndent m:val="1440"/>
    <m:intLim m:val="subSup"/>
    <m:naryLim m:val="undOvr"/>
  </m:mathPr>
  <w:themeFontLang w:val="is-I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8D93D"/>
  <w15:docId w15:val="{A2CE46D2-62D6-4533-932D-8E020C2C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C3641"/>
    <w:pPr>
      <w:spacing w:after="0" w:line="240" w:lineRule="auto"/>
    </w:pPr>
    <w:rPr>
      <w:sz w:val="24"/>
      <w:szCs w:val="24"/>
    </w:rPr>
  </w:style>
  <w:style w:type="paragraph" w:styleId="Heading1">
    <w:name w:val="heading 1"/>
    <w:basedOn w:val="Normal"/>
    <w:next w:val="Normal"/>
    <w:link w:val="Heading1Char"/>
    <w:qFormat/>
    <w:rsid w:val="00471AC1"/>
    <w:pPr>
      <w:keepNext/>
      <w:keepLines/>
      <w:spacing w:before="480"/>
      <w:outlineLvl w:val="0"/>
    </w:pPr>
    <w:rPr>
      <w:rFonts w:ascii="Calibri" w:eastAsiaTheme="majorEastAsia" w:hAnsi="Calibri" w:cstheme="majorBidi"/>
      <w:bCs/>
      <w:color w:val="365F91" w:themeColor="accent1" w:themeShade="BF"/>
      <w:sz w:val="20"/>
      <w:szCs w:val="28"/>
    </w:rPr>
  </w:style>
  <w:style w:type="paragraph" w:styleId="Heading2">
    <w:name w:val="heading 2"/>
    <w:basedOn w:val="Normal"/>
    <w:next w:val="Normal"/>
    <w:link w:val="Heading2Char"/>
    <w:qFormat/>
    <w:rsid w:val="00AE0290"/>
    <w:pPr>
      <w:keepNext/>
      <w:jc w:val="center"/>
      <w:outlineLvl w:val="1"/>
    </w:pPr>
    <w:rPr>
      <w:rFonts w:ascii="Arial" w:eastAsia="Times New Roman" w:hAnsi="Arial" w:cs="Times New Roman"/>
      <w:sz w:val="2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1"/>
    <w:rPr>
      <w:rFonts w:ascii="Calibri" w:eastAsiaTheme="majorEastAsia" w:hAnsi="Calibri" w:cstheme="majorBidi"/>
      <w:bCs/>
      <w:color w:val="365F91" w:themeColor="accent1" w:themeShade="BF"/>
      <w:sz w:val="20"/>
      <w:szCs w:val="28"/>
    </w:rPr>
  </w:style>
  <w:style w:type="paragraph" w:styleId="Title">
    <w:name w:val="Title"/>
    <w:aliases w:val="Titill"/>
    <w:basedOn w:val="Normal"/>
    <w:next w:val="Normal"/>
    <w:link w:val="TitleChar"/>
    <w:uiPriority w:val="10"/>
    <w:qFormat/>
    <w:rsid w:val="00247F0D"/>
    <w:rPr>
      <w:rFonts w:eastAsiaTheme="majorEastAsia" w:cstheme="majorBidi"/>
      <w:caps/>
      <w:color w:val="356BAE"/>
      <w:spacing w:val="20"/>
      <w:kern w:val="28"/>
      <w:sz w:val="36"/>
      <w:szCs w:val="52"/>
    </w:rPr>
  </w:style>
  <w:style w:type="character" w:customStyle="1" w:styleId="TitleChar">
    <w:name w:val="Title Char"/>
    <w:aliases w:val="Titill Char"/>
    <w:basedOn w:val="DefaultParagraphFont"/>
    <w:link w:val="Title"/>
    <w:uiPriority w:val="10"/>
    <w:rsid w:val="00247F0D"/>
    <w:rPr>
      <w:rFonts w:eastAsiaTheme="majorEastAsia" w:cstheme="majorBidi"/>
      <w:caps/>
      <w:color w:val="356BAE"/>
      <w:spacing w:val="20"/>
      <w:kern w:val="28"/>
      <w:sz w:val="36"/>
      <w:szCs w:val="52"/>
    </w:rPr>
  </w:style>
  <w:style w:type="table" w:styleId="TableGrid">
    <w:name w:val="Table Grid"/>
    <w:basedOn w:val="TableNormal"/>
    <w:uiPriority w:val="59"/>
    <w:rsid w:val="006C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3641"/>
    <w:rPr>
      <w:rFonts w:ascii="Tahoma" w:hAnsi="Tahoma" w:cs="Tahoma"/>
      <w:sz w:val="16"/>
      <w:szCs w:val="16"/>
    </w:rPr>
  </w:style>
  <w:style w:type="character" w:customStyle="1" w:styleId="BalloonTextChar">
    <w:name w:val="Balloon Text Char"/>
    <w:basedOn w:val="DefaultParagraphFont"/>
    <w:link w:val="BalloonText"/>
    <w:rsid w:val="006C3641"/>
    <w:rPr>
      <w:rFonts w:ascii="Tahoma" w:hAnsi="Tahoma" w:cs="Tahoma"/>
      <w:sz w:val="16"/>
      <w:szCs w:val="16"/>
    </w:rPr>
  </w:style>
  <w:style w:type="paragraph" w:styleId="Subtitle">
    <w:name w:val="Subtitle"/>
    <w:aliases w:val="undirtitill"/>
    <w:basedOn w:val="Normal"/>
    <w:next w:val="Normal"/>
    <w:link w:val="SubtitleChar"/>
    <w:uiPriority w:val="11"/>
    <w:qFormat/>
    <w:rsid w:val="00767075"/>
    <w:pPr>
      <w:numPr>
        <w:ilvl w:val="1"/>
      </w:numPr>
      <w:pBdr>
        <w:bottom w:val="single" w:sz="8" w:space="1" w:color="F79646" w:themeColor="accent6"/>
      </w:pBdr>
    </w:pPr>
    <w:rPr>
      <w:rFonts w:eastAsiaTheme="majorEastAsia" w:cstheme="majorBidi"/>
      <w:iCs/>
      <w:caps/>
      <w:color w:val="356BAE"/>
      <w:spacing w:val="15"/>
      <w:sz w:val="28"/>
    </w:rPr>
  </w:style>
  <w:style w:type="character" w:customStyle="1" w:styleId="SubtitleChar">
    <w:name w:val="Subtitle Char"/>
    <w:aliases w:val="undirtitill Char"/>
    <w:basedOn w:val="DefaultParagraphFont"/>
    <w:link w:val="Subtitle"/>
    <w:uiPriority w:val="11"/>
    <w:rsid w:val="00767075"/>
    <w:rPr>
      <w:rFonts w:eastAsiaTheme="majorEastAsia" w:cstheme="majorBidi"/>
      <w:iCs/>
      <w:caps/>
      <w:color w:val="356BAE"/>
      <w:spacing w:val="15"/>
      <w:sz w:val="28"/>
      <w:szCs w:val="24"/>
    </w:rPr>
  </w:style>
  <w:style w:type="paragraph" w:styleId="NoSpacing">
    <w:name w:val="No Spacing"/>
    <w:uiPriority w:val="1"/>
    <w:qFormat/>
    <w:rsid w:val="006C3641"/>
    <w:pPr>
      <w:spacing w:after="0" w:line="240" w:lineRule="auto"/>
    </w:pPr>
    <w:rPr>
      <w:sz w:val="24"/>
      <w:szCs w:val="24"/>
    </w:rPr>
  </w:style>
  <w:style w:type="paragraph" w:styleId="Header">
    <w:name w:val="header"/>
    <w:basedOn w:val="Normal"/>
    <w:link w:val="HeaderChar"/>
    <w:rsid w:val="006C3641"/>
    <w:pPr>
      <w:tabs>
        <w:tab w:val="center" w:pos="4536"/>
        <w:tab w:val="right" w:pos="9072"/>
      </w:tabs>
    </w:pPr>
  </w:style>
  <w:style w:type="character" w:customStyle="1" w:styleId="HeaderChar">
    <w:name w:val="Header Char"/>
    <w:basedOn w:val="DefaultParagraphFont"/>
    <w:link w:val="Header"/>
    <w:rsid w:val="006C3641"/>
    <w:rPr>
      <w:sz w:val="24"/>
      <w:szCs w:val="24"/>
    </w:rPr>
  </w:style>
  <w:style w:type="paragraph" w:styleId="Footer">
    <w:name w:val="footer"/>
    <w:basedOn w:val="Normal"/>
    <w:link w:val="FooterChar"/>
    <w:rsid w:val="006C3641"/>
    <w:pPr>
      <w:tabs>
        <w:tab w:val="center" w:pos="4536"/>
        <w:tab w:val="right" w:pos="9072"/>
      </w:tabs>
    </w:pPr>
  </w:style>
  <w:style w:type="character" w:customStyle="1" w:styleId="FooterChar">
    <w:name w:val="Footer Char"/>
    <w:basedOn w:val="DefaultParagraphFont"/>
    <w:link w:val="Footer"/>
    <w:rsid w:val="006C3641"/>
    <w:rPr>
      <w:sz w:val="24"/>
      <w:szCs w:val="24"/>
    </w:rPr>
  </w:style>
  <w:style w:type="character" w:styleId="SubtleEmphasis">
    <w:name w:val="Subtle Emphasis"/>
    <w:aliases w:val="Eyðublöð"/>
    <w:basedOn w:val="DefaultParagraphFont"/>
    <w:uiPriority w:val="19"/>
    <w:qFormat/>
    <w:rsid w:val="00BE05D1"/>
    <w:rPr>
      <w:rFonts w:ascii="Calibri" w:hAnsi="Calibri"/>
      <w:i w:val="0"/>
      <w:iCs/>
      <w:color w:val="auto"/>
      <w:sz w:val="18"/>
    </w:rPr>
  </w:style>
  <w:style w:type="character" w:styleId="Emphasis">
    <w:name w:val="Emphasis"/>
    <w:aliases w:val="Footer númer"/>
    <w:basedOn w:val="DefaultParagraphFont"/>
    <w:uiPriority w:val="20"/>
    <w:qFormat/>
    <w:rsid w:val="00EE5526"/>
    <w:rPr>
      <w:rFonts w:asciiTheme="minorHAnsi" w:hAnsiTheme="minorHAnsi"/>
      <w:i w:val="0"/>
      <w:iCs/>
      <w:sz w:val="16"/>
    </w:rPr>
  </w:style>
  <w:style w:type="character" w:styleId="Strong">
    <w:name w:val="Strong"/>
    <w:aliases w:val="Undirletur í töflu"/>
    <w:basedOn w:val="DefaultParagraphFont"/>
    <w:uiPriority w:val="22"/>
    <w:qFormat/>
    <w:rsid w:val="00EE5526"/>
    <w:rPr>
      <w:rFonts w:ascii="Calibri" w:hAnsi="Calibri"/>
      <w:b w:val="0"/>
      <w:bCs/>
      <w:sz w:val="14"/>
    </w:rPr>
  </w:style>
  <w:style w:type="character" w:customStyle="1" w:styleId="Heading2Char">
    <w:name w:val="Heading 2 Char"/>
    <w:basedOn w:val="DefaultParagraphFont"/>
    <w:link w:val="Heading2"/>
    <w:rsid w:val="00AE0290"/>
    <w:rPr>
      <w:rFonts w:ascii="Arial" w:eastAsia="Times New Roman" w:hAnsi="Arial" w:cs="Times New Roman"/>
      <w:sz w:val="28"/>
      <w:szCs w:val="20"/>
      <w:u w:val="single"/>
      <w:lang w:val="en-GB"/>
    </w:rPr>
  </w:style>
  <w:style w:type="character" w:styleId="Hyperlink">
    <w:name w:val="Hyperlink"/>
    <w:rsid w:val="00E048BF"/>
    <w:rPr>
      <w:color w:val="0000FF"/>
      <w:u w:val="single"/>
    </w:rPr>
  </w:style>
  <w:style w:type="paragraph" w:styleId="ListParagraph">
    <w:name w:val="List Paragraph"/>
    <w:basedOn w:val="Normal"/>
    <w:uiPriority w:val="34"/>
    <w:qFormat/>
    <w:rsid w:val="00715BEF"/>
    <w:pPr>
      <w:spacing w:line="276" w:lineRule="auto"/>
      <w:ind w:left="720"/>
      <w:contextualSpacing/>
    </w:pPr>
    <w:rPr>
      <w:rFonts w:ascii="Calibri" w:eastAsia="Calibri" w:hAnsi="Calibri" w:cs="Calibri"/>
      <w:color w:val="000000"/>
      <w:sz w:val="22"/>
      <w:szCs w:val="22"/>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yristhjonusta@arionbanki.i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02094dc-769a-4d41-89e6-c6ad4bee6c1c" ContentTypeId="0x0101006586215F2587754F8E025CBCA7E7FFD40102" PreviousValue="true"/>
</file>

<file path=customXml/item2.xml><?xml version="1.0" encoding="utf-8"?>
<ct:contentTypeSchema xmlns:ct="http://schemas.microsoft.com/office/2006/metadata/contentType" xmlns:ma="http://schemas.microsoft.com/office/2006/metadata/properties/metaAttributes" ct:_="" ma:_="" ma:contentTypeName="ABSkjalVVInnlán" ma:contentTypeID="0x0101006586215F2587754F8E025CBCA7E7FFD401020074B76B7D8757294CA544DB48F9F113BF" ma:contentTypeVersion="467" ma:contentTypeDescription="" ma:contentTypeScope="" ma:versionID="5ab73afd7d7bdd85c0d33155a1742eb2">
  <xsd:schema xmlns:xsd="http://www.w3.org/2001/XMLSchema" xmlns:xs="http://www.w3.org/2001/XMLSchema" xmlns:p="http://schemas.microsoft.com/office/2006/metadata/properties" xmlns:ns2="80fb910c-babb-4bfd-9912-d04f91f305dd" xmlns:ns3="3bbe397a-f104-41c1-a027-56c503be3da2" xmlns:ns4="534d0f36-a7db-4464-a30e-a25dcf1b655d" targetNamespace="http://schemas.microsoft.com/office/2006/metadata/properties" ma:root="true" ma:fieldsID="644b7441d781370574359e508595c02c" ns2:_="" ns3:_="" ns4:_="">
    <xsd:import namespace="80fb910c-babb-4bfd-9912-d04f91f305dd"/>
    <xsd:import namespace="3bbe397a-f104-41c1-a027-56c503be3da2"/>
    <xsd:import namespace="534d0f36-a7db-4464-a30e-a25dcf1b655d"/>
    <xsd:element name="properties">
      <xsd:complexType>
        <xsd:sequence>
          <xsd:element name="documentManagement">
            <xsd:complexType>
              <xsd:all>
                <xsd:element ref="ns2:glbMikilvaegi" minOccurs="0"/>
                <xsd:element ref="ns2:glbTungumal" minOccurs="0"/>
                <xsd:element ref="ns2:glbDagsSkjals" minOccurs="0"/>
                <xsd:element ref="ns2:glbLeynd" minOccurs="0"/>
                <xsd:element ref="ns2:glbATH" minOccurs="0"/>
                <xsd:element ref="ns2:glbLokadagsetning" minOccurs="0"/>
                <xsd:element ref="ns2:glbSkjalanumer" minOccurs="0"/>
                <xsd:element ref="ns2:glbEydingarDagsetning" minOccurs="0"/>
                <xsd:element ref="ns2:glbSnidmatIGildi" minOccurs="0"/>
                <xsd:element ref="ns3:TaxCatchAll" minOccurs="0"/>
                <xsd:element ref="ns3:d1a7a1bcd69146528a5aaed9a3cced7a" minOccurs="0"/>
                <xsd:element ref="ns3:TaxCatchAllLabel" minOccurs="0"/>
                <xsd:element ref="ns3:j4fcab34387d4895869c4f1a02cf3739" minOccurs="0"/>
                <xsd:element ref="ns3:jf0ab4b1a7174bc88290c5a10b3f8733" minOccurs="0"/>
                <xsd:element ref="ns3:i94340f58d9c463797252a58a74fbc73" minOccurs="0"/>
                <xsd:element ref="ns3:TaxKeywordTaxHTField" minOccurs="0"/>
                <xsd:element ref="ns2:glbMalanumer" minOccurs="0"/>
                <xsd:element ref="ns2:glbSkjalaholf" minOccurs="0"/>
                <xsd:element ref="ns4:_dlc_DocId" minOccurs="0"/>
                <xsd:element ref="ns4:_dlc_DocIdUrl" minOccurs="0"/>
                <xsd:element ref="ns4:_dlc_DocIdPersistId" minOccurs="0"/>
                <xsd:element ref="ns2:glbSkilyrt" minOccurs="0"/>
                <xsd:element ref="ns2:glbKennitala1" minOccurs="0"/>
                <xsd:element ref="ns2:glbKennitala2" minOccurs="0"/>
                <xsd:element ref="ns2:glbAdrarKennitolur" minOccurs="0"/>
                <xsd:element ref="ns2:glbKennitolur" minOccurs="0"/>
                <xsd:element ref="ns2:glbNafn1" minOccurs="0"/>
                <xsd:element ref="ns2:glbNafn2" minOccurs="0"/>
                <xsd:element ref="ns2:glbStarfsmannaSkjal" minOccurs="0"/>
                <xsd:element ref="ns3:fe34b03587d047fcbde570fc54e706fc" minOccurs="0"/>
                <xsd:element ref="ns2:glbReikningsnumer" minOccurs="0"/>
                <xsd:element ref="ns3:glbUpprunakerfi" minOccurs="0"/>
                <xsd:element ref="ns3:glbUtprentunardagsetning" minOccurs="0"/>
                <xsd:element ref="ns3:glbVersionsXML" minOccurs="0"/>
                <xsd:element ref="ns3:glbSPPI" minOccurs="0"/>
                <xsd:element ref="ns3:glbSPPINidurstada" minOccurs="0"/>
                <xsd:element ref="ns3:glbSPPIProf" minOccurs="0"/>
                <xsd:element ref="ns3:glbSPPIskilmalar" minOccurs="0"/>
                <xsd:element ref="ns3:glbKerfisstada" minOccurs="0"/>
                <xsd:element ref="ns3:glbTegundUndirritunar" minOccurs="0"/>
                <xsd:element ref="ns3:glbthinglysingarnumer" minOccurs="0"/>
                <xsd:element ref="ns3:glbSyslumannsembaetti" minOccurs="0"/>
                <xsd:element ref="ns3:glbFastanumer" minOccurs="0"/>
                <xsd:element ref="ns3:glbLandnumer" minOccurs="0"/>
                <xsd:element ref="ns3:glbDagsThinglysingar" minOccurs="0"/>
                <xsd:element ref="ns3:glbEydubladanu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b910c-babb-4bfd-9912-d04f91f305dd" elementFormDefault="qualified">
    <xsd:import namespace="http://schemas.microsoft.com/office/2006/documentManagement/types"/>
    <xsd:import namespace="http://schemas.microsoft.com/office/infopath/2007/PartnerControls"/>
    <xsd:element name="glbMikilvaegi" ma:index="9" nillable="true" ma:displayName="Mikilvægi" ma:default="MBI" ma:format="Dropdown" ma:indexed="true" ma:internalName="glbMikilvaegi">
      <xsd:simpleType>
        <xsd:restriction base="dms:Choice">
          <xsd:enumeration value="HBI"/>
          <xsd:enumeration value="MBI"/>
          <xsd:enumeration value="LBI"/>
        </xsd:restriction>
      </xsd:simpleType>
    </xsd:element>
    <xsd:element name="glbTungumal" ma:index="12" nillable="true" ma:displayName="Tungumál" ma:default="Íslenska" ma:format="Dropdown" ma:indexed="true" ma:internalName="glbTungumal">
      <xsd:simpleType>
        <xsd:restriction base="dms:Choice">
          <xsd:enumeration value="Danska"/>
          <xsd:enumeration value="Enska"/>
          <xsd:enumeration value="Íslenska"/>
          <xsd:enumeration value="Norska"/>
          <xsd:enumeration value="Pólska"/>
          <xsd:enumeration value="Sænska"/>
          <xsd:enumeration value="Þýska"/>
        </xsd:restriction>
      </xsd:simpleType>
    </xsd:element>
    <xsd:element name="glbDagsSkjals" ma:index="13" nillable="true" ma:displayName="DagsSkjals" ma:default="[today]" ma:format="DateOnly" ma:internalName="glbDagsSkjals">
      <xsd:simpleType>
        <xsd:restriction base="dms:DateTime"/>
      </xsd:simpleType>
    </xsd:element>
    <xsd:element name="glbLeynd" ma:index="14" nillable="true" ma:displayName="Leynd" ma:default="Lág" ma:format="Dropdown" ma:indexed="true" ma:internalName="glbLeynd">
      <xsd:simpleType>
        <xsd:restriction base="dms:Choice">
          <xsd:enumeration value="Lág"/>
          <xsd:enumeration value="Meðal"/>
          <xsd:enumeration value="Há"/>
        </xsd:restriction>
      </xsd:simpleType>
    </xsd:element>
    <xsd:element name="glbATH" ma:index="15" nillable="true" ma:displayName="ATH" ma:internalName="glbATH">
      <xsd:simpleType>
        <xsd:restriction base="dms:Note">
          <xsd:maxLength value="255"/>
        </xsd:restriction>
      </xsd:simpleType>
    </xsd:element>
    <xsd:element name="glbLokadagsetning" ma:index="17" nillable="true" ma:displayName="LokaDagsSkjals" ma:default="[today]" ma:format="DateOnly" ma:internalName="glbLokadagsetning">
      <xsd:simpleType>
        <xsd:restriction base="dms:DateTime"/>
      </xsd:simpleType>
    </xsd:element>
    <xsd:element name="glbSkjalanumer" ma:index="18" nillable="true" ma:displayName="Skjalanúmer" ma:internalName="glbSkjalanumer">
      <xsd:simpleType>
        <xsd:restriction base="dms:Text">
          <xsd:maxLength value="255"/>
        </xsd:restriction>
      </xsd:simpleType>
    </xsd:element>
    <xsd:element name="glbEydingarDagsetning" ma:index="19" nillable="true" ma:displayName="EyðingarDags" ma:format="DateOnly" ma:internalName="glbEydingarDagsetning">
      <xsd:simpleType>
        <xsd:restriction base="dms:DateTime"/>
      </xsd:simpleType>
    </xsd:element>
    <xsd:element name="glbSnidmatIGildi" ma:index="20" nillable="true" ma:displayName="Sniðmát í gildi" ma:default="1" ma:internalName="glbSnidmatIGildi">
      <xsd:simpleType>
        <xsd:restriction base="dms:Boolean"/>
      </xsd:simpleType>
    </xsd:element>
    <xsd:element name="glbMalanumer" ma:index="28" nillable="true" ma:displayName="Málanúmer" ma:internalName="glbMalanumer">
      <xsd:simpleType>
        <xsd:restriction base="dms:Text">
          <xsd:maxLength value="255"/>
        </xsd:restriction>
      </xsd:simpleType>
    </xsd:element>
    <xsd:element name="glbSkjalaholf" ma:index="29" nillable="true" ma:displayName="Skjalahólf" ma:default="Óskilgreint" ma:format="Dropdown" ma:internalName="glbSkjalaholf">
      <xsd:simpleType>
        <xsd:restriction base="dms:Choice">
          <xsd:enumeration value="Óskilgreint"/>
          <xsd:enumeration value="VBS - Útibú"/>
          <xsd:enumeration value="ES Verðbréfayfirlit"/>
          <xsd:enumeration value="EFÍA"/>
          <xsd:enumeration value="Frjálsi"/>
          <xsd:enumeration value="Lífeyrissjóður bænda"/>
          <xsd:enumeration value="LSBÍ"/>
          <xsd:enumeration value="Lánaskjöl starfsmanna"/>
          <xsd:enumeration value="Greiðsluaðlögun"/>
          <xsd:enumeration value="Umboðsmaður skuldara"/>
          <xsd:enumeration value="Sértæk skuldaaðlögun"/>
          <xsd:enumeration value="Markaðsviðskipti"/>
          <xsd:enumeration value="Eignastýring fagfjárfesta"/>
          <xsd:enumeration value="Fjárfestingarþjónusta"/>
          <xsd:enumeration value="Einkabankaþjónusta"/>
          <xsd:enumeration value="Skilríki"/>
          <xsd:enumeration value="Persónuvernd"/>
          <xsd:enumeration value="Fyrirtækjasvið"/>
          <xsd:enumeration value="Starfsmannaskjöl mannauðs"/>
          <xsd:enumeration value="SPPI"/>
          <xsd:enumeration value="Almennar vinnslur"/>
          <xsd:enumeration value="Stefnir"/>
          <xsd:enumeration value="Fyrirtækjaráðgjöf"/>
          <xsd:enumeration value="Endurskipulagning"/>
          <xsd:enumeration value="Frjálsi Lífeyrir"/>
          <xsd:enumeration value="Libra"/>
          <xsd:enumeration value="EFÍA – lífeyrir"/>
          <xsd:enumeration value="Lífeyrisauki – lífeyrir"/>
          <xsd:enumeration value="LSBÍ – lífeyrir"/>
          <xsd:enumeration value="Lífeyrissjóður Rangæinga – lífeyrir"/>
          <xsd:enumeration value="CRM"/>
          <xsd:enumeration value="Lánanefnd"/>
          <xsd:enumeration value="Sjálfvirkar vinnslur"/>
          <xsd:enumeration value="LibraLokað"/>
          <xsd:enumeration value="Netbanki"/>
          <xsd:enumeration value="Vörður"/>
          <xsd:enumeration value="Sértækar vinnslur"/>
        </xsd:restriction>
      </xsd:simpleType>
    </xsd:element>
    <xsd:element name="glbSkilyrt" ma:index="33" nillable="true" ma:displayName="Skilyrt" ma:internalName="glbSkilyrt">
      <xsd:complexType>
        <xsd:complexContent>
          <xsd:extension base="dms:MultiChoice">
            <xsd:sequence>
              <xsd:element name="Value" maxOccurs="unbounded" minOccurs="0" nillable="true">
                <xsd:simpleType>
                  <xsd:restriction base="dms:Choice">
                    <xsd:enumeration value="Fyrir einstaklinga"/>
                    <xsd:enumeration value="Fyrir fyrirtæki"/>
                    <xsd:enumeration value="Fyrir krakka"/>
                    <xsd:enumeration value="Fyrir unglinga yngri"/>
                    <xsd:enumeration value="Fyrir unglinga eldri"/>
                    <xsd:enumeration value="Fyrir eldriborgara"/>
                    <xsd:enumeration value="Verður að vera námsmaður"/>
                  </xsd:restriction>
                </xsd:simpleType>
              </xsd:element>
            </xsd:sequence>
          </xsd:extension>
        </xsd:complexContent>
      </xsd:complexType>
    </xsd:element>
    <xsd:element name="glbKennitala1" ma:index="34" nillable="true" ma:displayName="Kennitala1" ma:internalName="glbKennitala1">
      <xsd:simpleType>
        <xsd:restriction base="dms:Text">
          <xsd:maxLength value="255"/>
        </xsd:restriction>
      </xsd:simpleType>
    </xsd:element>
    <xsd:element name="glbKennitala2" ma:index="35" nillable="true" ma:displayName="Kennitala2" ma:internalName="glbKennitala2">
      <xsd:simpleType>
        <xsd:restriction base="dms:Text">
          <xsd:maxLength value="255"/>
        </xsd:restriction>
      </xsd:simpleType>
    </xsd:element>
    <xsd:element name="glbAdrarKennitolur" ma:index="36" nillable="true" ma:displayName="AðrarKennitölur" ma:internalName="glbAdrarKennitolur">
      <xsd:simpleType>
        <xsd:restriction base="dms:Note">
          <xsd:maxLength value="255"/>
        </xsd:restriction>
      </xsd:simpleType>
    </xsd:element>
    <xsd:element name="glbKennitolur" ma:index="37" nillable="true" ma:displayName="Kennitölur" ma:internalName="glbKennitolur">
      <xsd:simpleType>
        <xsd:restriction base="dms:Text">
          <xsd:maxLength value="255"/>
        </xsd:restriction>
      </xsd:simpleType>
    </xsd:element>
    <xsd:element name="glbNafn1" ma:index="38" nillable="true" ma:displayName="Nafn1" ma:internalName="glbNafn1">
      <xsd:simpleType>
        <xsd:restriction base="dms:Text">
          <xsd:maxLength value="255"/>
        </xsd:restriction>
      </xsd:simpleType>
    </xsd:element>
    <xsd:element name="glbNafn2" ma:index="39" nillable="true" ma:displayName="Nafn2" ma:internalName="glbNafn2">
      <xsd:simpleType>
        <xsd:restriction base="dms:Text">
          <xsd:maxLength value="255"/>
        </xsd:restriction>
      </xsd:simpleType>
    </xsd:element>
    <xsd:element name="glbStarfsmannaSkjal" ma:index="41" nillable="true" ma:displayName="StarfsmannaSkjal" ma:default="0" ma:internalName="glbStarfsmannaSkjal">
      <xsd:simpleType>
        <xsd:restriction base="dms:Boolean"/>
      </xsd:simpleType>
    </xsd:element>
    <xsd:element name="glbReikningsnumer" ma:index="43" nillable="true" ma:displayName="Reikningsnúmer" ma:internalName="glbReikningsnu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e397a-f104-41c1-a027-56c503be3d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c1294e7-f906-4b93-bcb0-5a95ae6b59e9}" ma:internalName="TaxCatchAll" ma:showField="CatchAllData" ma:web="62a53e12-47ae-4402-aa80-8cd96d44453b">
      <xsd:complexType>
        <xsd:complexContent>
          <xsd:extension base="dms:MultiChoiceLookup">
            <xsd:sequence>
              <xsd:element name="Value" type="dms:Lookup" maxOccurs="unbounded" minOccurs="0" nillable="true"/>
            </xsd:sequence>
          </xsd:extension>
        </xsd:complexContent>
      </xsd:complexType>
    </xsd:element>
    <xsd:element name="d1a7a1bcd69146528a5aaed9a3cced7a" ma:index="22" nillable="true" ma:taxonomy="true" ma:internalName="d1a7a1bcd69146528a5aaed9a3cced7a" ma:taxonomyFieldName="glbEining" ma:displayName="Eining" ma:default="" ma:fieldId="{d1a7a1bc-d691-4652-8a5a-aed9a3cced7a}" ma:sspId="002094dc-769a-4d41-89e6-c6ad4bee6c1c" ma:termSetId="04f22232-5d2d-46df-bb1b-22d519772924"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ac1294e7-f906-4b93-bcb0-5a95ae6b59e9}" ma:internalName="TaxCatchAllLabel" ma:readOnly="true" ma:showField="CatchAllDataLabel" ma:web="62a53e12-47ae-4402-aa80-8cd96d44453b">
      <xsd:complexType>
        <xsd:complexContent>
          <xsd:extension base="dms:MultiChoiceLookup">
            <xsd:sequence>
              <xsd:element name="Value" type="dms:Lookup" maxOccurs="unbounded" minOccurs="0" nillable="true"/>
            </xsd:sequence>
          </xsd:extension>
        </xsd:complexContent>
      </xsd:complexType>
    </xsd:element>
    <xsd:element name="j4fcab34387d4895869c4f1a02cf3739" ma:index="24" nillable="true" ma:taxonomy="true" ma:internalName="j4fcab34387d4895869c4f1a02cf3739" ma:taxonomyFieldName="glbGeymsluaaetlun" ma:displayName="Geymsluáætlun" ma:indexed="true" ma:default="" ma:fieldId="{34fcab34-387d-4895-869c-4f1a02cf3739}" ma:sspId="002094dc-769a-4d41-89e6-c6ad4bee6c1c" ma:termSetId="8aa4f024-206d-408d-9f51-837fddb48973" ma:anchorId="00000000-0000-0000-0000-000000000000" ma:open="false" ma:isKeyword="false">
      <xsd:complexType>
        <xsd:sequence>
          <xsd:element ref="pc:Terms" minOccurs="0" maxOccurs="1"/>
        </xsd:sequence>
      </xsd:complexType>
    </xsd:element>
    <xsd:element name="jf0ab4b1a7174bc88290c5a10b3f8733" ma:index="25" ma:taxonomy="true" ma:internalName="jf0ab4b1a7174bc88290c5a10b3f8733" ma:taxonomyFieldName="glbSkjalalykill" ma:displayName="Skjalalykill" ma:indexed="true" ma:readOnly="false" ma:default="" ma:fieldId="{3f0ab4b1-a717-4bc8-8290-c5a10b3f8733}" ma:sspId="002094dc-769a-4d41-89e6-c6ad4bee6c1c" ma:termSetId="6e2e308d-9d5e-4d1c-8d89-489c8d0b468f" ma:anchorId="00000000-0000-0000-0000-000000000000" ma:open="false" ma:isKeyword="false">
      <xsd:complexType>
        <xsd:sequence>
          <xsd:element ref="pc:Terms" minOccurs="0" maxOccurs="1"/>
        </xsd:sequence>
      </xsd:complexType>
    </xsd:element>
    <xsd:element name="i94340f58d9c463797252a58a74fbc73" ma:index="26" nillable="true" ma:taxonomy="true" ma:internalName="i94340f58d9c463797252a58a74fbc73" ma:taxonomyFieldName="glbTegundVVSkjals" ma:displayName="Tegund" ma:indexed="true" ma:default="" ma:fieldId="{294340f5-8d9c-4637-9725-2a58a74fbc73}" ma:sspId="002094dc-769a-4d41-89e6-c6ad4bee6c1c" ma:termSetId="94855115-a605-43e2-9d63-09f66ea60609" ma:anchorId="00000000-0000-0000-0000-000000000000" ma:open="false" ma:isKeyword="false">
      <xsd:complexType>
        <xsd:sequence>
          <xsd:element ref="pc:Terms" minOccurs="0" maxOccurs="1"/>
        </xsd:sequence>
      </xsd:complexType>
    </xsd:element>
    <xsd:element name="TaxKeywordTaxHTField" ma:index="27" nillable="true" ma:displayName="TaxKeywordTaxHTField" ma:hidden="true" ma:internalName="TaxKeywordTaxHTField">
      <xsd:simpleType>
        <xsd:restriction base="dms:Note"/>
      </xsd:simpleType>
    </xsd:element>
    <xsd:element name="fe34b03587d047fcbde570fc54e706fc" ma:index="42" nillable="true" ma:taxonomy="true" ma:internalName="fe34b03587d047fcbde570fc54e706fc" ma:taxonomyFieldName="glbStadaVV" ma:displayName="Staða" ma:default="1;#Skjal/umsókn í vinnslu|f0160a8e-60d0-41ad-995a-b5aa424730e4" ma:fieldId="{fe34b035-87d0-47fc-bde5-70fc54e706fc}" ma:sspId="002094dc-769a-4d41-89e6-c6ad4bee6c1c" ma:termSetId="d91d9bf0-b904-4314-891c-c74dadd872fa" ma:anchorId="00000000-0000-0000-0000-000000000000" ma:open="false" ma:isKeyword="false">
      <xsd:complexType>
        <xsd:sequence>
          <xsd:element ref="pc:Terms" minOccurs="0" maxOccurs="1"/>
        </xsd:sequence>
      </xsd:complexType>
    </xsd:element>
    <xsd:element name="glbUpprunakerfi" ma:index="44" nillable="true" ma:displayName="Upprunakerfi" ma:description="Kerfið þaðan sem skjalið er upprunnið" ma:internalName="glbUpprunakerfi">
      <xsd:simpleType>
        <xsd:restriction base="dms:Text"/>
      </xsd:simpleType>
    </xsd:element>
    <xsd:element name="glbUtprentunardagsetning" ma:index="45" nillable="true" ma:displayName="Útprentunardagsetning" ma:description="" ma:internalName="glbUtprentunardagsetning">
      <xsd:simpleType>
        <xsd:restriction base="dms:DateTime"/>
      </xsd:simpleType>
    </xsd:element>
    <xsd:element name="glbVersionsXML" ma:index="46" nillable="true" ma:displayName="Version XML" ma:internalName="glbVersionsXML">
      <xsd:simpleType>
        <xsd:restriction base="dms:Note"/>
      </xsd:simpleType>
    </xsd:element>
    <xsd:element name="glbSPPI" ma:index="47" nillable="true" ma:displayName="SPPI" ma:default="0" ma:internalName="glbSPPI">
      <xsd:simpleType>
        <xsd:restriction base="dms:Boolean"/>
      </xsd:simpleType>
    </xsd:element>
    <xsd:element name="glbSPPINidurstada" ma:index="48" nillable="true" ma:displayName="SPPI niðurstaða" ma:default="[Velja]" ma:internalName="glbSPPINidurstada">
      <xsd:simpleType>
        <xsd:restriction base="dms:Choice">
          <xsd:enumeration value="[Velja]"/>
          <xsd:enumeration value="Staðið"/>
          <xsd:enumeration value="Fallið"/>
        </xsd:restriction>
      </xsd:simpleType>
    </xsd:element>
    <xsd:element name="glbSPPIProf" ma:index="49" nillable="true" ma:displayName="SPPI próf" ma:internalName="glbSPPIProf">
      <xsd:complexType>
        <xsd:complexContent>
          <xsd:extension base="dms:URL">
            <xsd:sequence>
              <xsd:element name="Url" type="dms:ValidUrl" minOccurs="0" nillable="true"/>
              <xsd:element name="Description" type="xsd:string" nillable="true"/>
            </xsd:sequence>
          </xsd:extension>
        </xsd:complexContent>
      </xsd:complexType>
    </xsd:element>
    <xsd:element name="glbSPPIskilmalar" ma:index="50" nillable="true" ma:displayName="SPPI skilmálar" ma:internalName="glbSPPIskilmalar">
      <xsd:complexType>
        <xsd:complexContent>
          <xsd:extension base="dms:URL">
            <xsd:sequence>
              <xsd:element name="Url" type="dms:ValidUrl" minOccurs="0" nillable="true"/>
              <xsd:element name="Description" type="xsd:string" nillable="true"/>
            </xsd:sequence>
          </xsd:extension>
        </xsd:complexContent>
      </xsd:complexType>
    </xsd:element>
    <xsd:element name="glbKerfisstada" ma:index="51" nillable="true" ma:displayName="Kerfisstaða" ma:description="" ma:internalName="glbKerfisstada">
      <xsd:simpleType>
        <xsd:restriction base="dms:Text"/>
      </xsd:simpleType>
    </xsd:element>
    <xsd:element name="glbTegundUndirritunar" ma:index="52" nillable="true" ma:displayName="Tegund undirritunar" ma:description="" ma:internalName="glbTegundUndirritunar">
      <xsd:simpleType>
        <xsd:restriction base="dms:Note">
          <xsd:maxLength value="255"/>
        </xsd:restriction>
      </xsd:simpleType>
    </xsd:element>
    <xsd:element name="glbthinglysingarnumer" ma:index="53" nillable="true" ma:displayName="Þinglýsingarnúmer" ma:description="Þinglýsingar númer sem þarf að vista sértækt með gagni." ma:internalName="glbthinglysingarnumer">
      <xsd:simpleType>
        <xsd:restriction base="dms:Text"/>
      </xsd:simpleType>
    </xsd:element>
    <xsd:element name="glbSyslumannsembaetti" ma:index="54" nillable="true" ma:displayName="Sýslumannsembætti" ma:description="Sýslumannsembætti sem skjal er unnið hjá." ma:internalName="glbSyslumannsembaetti">
      <xsd:simpleType>
        <xsd:restriction base="dms:Text"/>
      </xsd:simpleType>
    </xsd:element>
    <xsd:element name="glbFastanumer" ma:index="55" nillable="true" ma:displayName="Fastanúmer" ma:description="Þarf að gera ráð fyrir Fastanúmeri í vörslu t.d. fyrir íbúðir eða bílnúmer." ma:internalName="glbFastanumer">
      <xsd:simpleType>
        <xsd:restriction base="dms:Text"/>
      </xsd:simpleType>
    </xsd:element>
    <xsd:element name="glbLandnumer" ma:index="56" nillable="true" ma:displayName="Landnúmer" ma:description="Landnúmeri eignar semJaki er þá lóðarnúmer t.d." ma:internalName="glbLandnumer">
      <xsd:simpleType>
        <xsd:restriction base="dms:Text"/>
      </xsd:simpleType>
    </xsd:element>
    <xsd:element name="glbDagsThinglysingar" ma:index="57" nillable="true" ma:displayName="DagsÞinglýsingar" ma:description="Dagsetningar þinglýsingar – þarf fleiri en eina dagsetningu (sent, móttekið, klárað)? " ma:internalName="glbDagsThinglysingar">
      <xsd:simpleType>
        <xsd:restriction base="dms:DateTime"/>
      </xsd:simpleType>
    </xsd:element>
    <xsd:element name="glbEydubladanumer" ma:index="58" nillable="true" ma:displayName="Eyðublaðanúmer" ma:description="Field with reference to Tegund field, should contains template Number" ma:internalName="glbEydubladanum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d0f36-a7db-4464-a30e-a25dcf1b655d"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94340f58d9c463797252a58a74fbc73 xmlns="3bbe397a-f104-41c1-a027-56c503be3da2">
      <Terms xmlns="http://schemas.microsoft.com/office/infopath/2007/PartnerControls">
        <TermInfo xmlns="http://schemas.microsoft.com/office/infopath/2007/PartnerControls">
          <TermName xmlns="http://schemas.microsoft.com/office/infopath/2007/PartnerControls">Lífeyrissj. Rang. - Ráðstöfun í tilgreinda séreign til annars vörsluaðila</TermName>
          <TermId xmlns="http://schemas.microsoft.com/office/infopath/2007/PartnerControls">a60c702b-e8d6-49a4-bde8-cbd950e25f50</TermId>
        </TermInfo>
      </Terms>
    </i94340f58d9c463797252a58a74fbc73>
    <glbKennitala1 xmlns="80fb910c-babb-4bfd-9912-d04f91f305dd" xsi:nil="true"/>
    <glbKerfisstada xmlns="3bbe397a-f104-41c1-a027-56c503be3da2" xsi:nil="true"/>
    <glbLeynd xmlns="80fb910c-babb-4bfd-9912-d04f91f305dd">Lág</glbLeynd>
    <j4fcab34387d4895869c4f1a02cf3739 xmlns="3bbe397a-f104-41c1-a027-56c503be3da2">
      <Terms xmlns="http://schemas.microsoft.com/office/infopath/2007/PartnerControls">
        <TermInfo xmlns="http://schemas.microsoft.com/office/infopath/2007/PartnerControls">
          <TermName xmlns="http://schemas.microsoft.com/office/infopath/2007/PartnerControls">Lokadags +7 ár</TermName>
          <TermId xmlns="http://schemas.microsoft.com/office/infopath/2007/PartnerControls">6780ba3d-ef1f-4052-94ba-8da1c46d2c94</TermId>
        </TermInfo>
      </Terms>
    </j4fcab34387d4895869c4f1a02cf3739>
    <glbNafn1 xmlns="80fb910c-babb-4bfd-9912-d04f91f305dd" xsi:nil="true"/>
    <glbSPPIProf xmlns="3bbe397a-f104-41c1-a027-56c503be3da2">
      <Url xsi:nil="true"/>
      <Description xsi:nil="true"/>
    </glbSPPIProf>
    <glbLandnumer xmlns="3bbe397a-f104-41c1-a027-56c503be3da2" xsi:nil="true"/>
    <TaxCatchAll xmlns="3bbe397a-f104-41c1-a027-56c503be3da2">
      <Value>4</Value>
      <Value>16</Value>
      <Value>2451</Value>
      <Value>1</Value>
    </TaxCatchAll>
    <glbSPPINidurstada xmlns="3bbe397a-f104-41c1-a027-56c503be3da2">[Velja]</glbSPPINidurstada>
    <glbSPPIskilmalar xmlns="3bbe397a-f104-41c1-a027-56c503be3da2">
      <Url xsi:nil="true"/>
      <Description xsi:nil="true"/>
    </glbSPPIskilmalar>
    <glbEydingarDagsetning xmlns="80fb910c-babb-4bfd-9912-d04f91f305dd" xsi:nil="true"/>
    <glbSkilyrt xmlns="80fb910c-babb-4bfd-9912-d04f91f305dd">
      <Value>Fyrir einstaklinga</Value>
      <Value>Fyrir unglinga eldri</Value>
      <Value>Fyrir eldriborgara</Value>
    </glbSkilyrt>
    <glbKennitala2 xmlns="80fb910c-babb-4bfd-9912-d04f91f305dd" xsi:nil="true"/>
    <glbLokadagsetning xmlns="80fb910c-babb-4bfd-9912-d04f91f305dd" xsi:nil="true"/>
    <TaxKeywordTaxHTField xmlns="3bbe397a-f104-41c1-a027-56c503be3da2" xsi:nil="true"/>
    <glbSkjalaholf xmlns="80fb910c-babb-4bfd-9912-d04f91f305dd">Lífeyrissjóður Rangæinga – lífeyrir</glbSkjalaholf>
    <glbUpprunakerfi xmlns="3bbe397a-f104-41c1-a027-56c503be3da2" xsi:nil="true"/>
    <glbFastanumer xmlns="3bbe397a-f104-41c1-a027-56c503be3da2" xsi:nil="true"/>
    <glbTungumal xmlns="80fb910c-babb-4bfd-9912-d04f91f305dd">Íslenska</glbTungumal>
    <glbSnidmatIGildi xmlns="80fb910c-babb-4bfd-9912-d04f91f305dd">true</glbSnidmatIGildi>
    <glbAdrarKennitolur xmlns="80fb910c-babb-4bfd-9912-d04f91f305dd" xsi:nil="true"/>
    <glbKennitolur xmlns="80fb910c-babb-4bfd-9912-d04f91f305dd" xsi:nil="true"/>
    <glbVersionsXML xmlns="3bbe397a-f104-41c1-a027-56c503be3da2" xsi:nil="true"/>
    <glbDagsSkjals xmlns="80fb910c-babb-4bfd-9912-d04f91f305dd" xsi:nil="true"/>
    <glbEydubladanumer xmlns="3bbe397a-f104-41c1-a027-56c503be3da2" xsi:nil="true"/>
    <glbMalanumer xmlns="80fb910c-babb-4bfd-9912-d04f91f305dd" xsi:nil="true"/>
    <d1a7a1bcd69146528a5aaed9a3cced7a xmlns="3bbe397a-f104-41c1-a027-56c503be3da2">
      <Terms xmlns="http://schemas.microsoft.com/office/infopath/2007/PartnerControls"/>
    </d1a7a1bcd69146528a5aaed9a3cced7a>
    <fe34b03587d047fcbde570fc54e706fc xmlns="3bbe397a-f104-41c1-a027-56c503be3da2">
      <Terms xmlns="http://schemas.microsoft.com/office/infopath/2007/PartnerControls">
        <TermInfo xmlns="http://schemas.microsoft.com/office/infopath/2007/PartnerControls">
          <TermName xmlns="http://schemas.microsoft.com/office/infopath/2007/PartnerControls">Skjal/umsókn í vinnslu</TermName>
          <TermId xmlns="http://schemas.microsoft.com/office/infopath/2007/PartnerControls">f0160a8e-60d0-41ad-995a-b5aa424730e4</TermId>
        </TermInfo>
      </Terms>
    </fe34b03587d047fcbde570fc54e706fc>
    <glbMikilvaegi xmlns="80fb910c-babb-4bfd-9912-d04f91f305dd">MBI</glbMikilvaegi>
    <glbDagsThinglysingar xmlns="3bbe397a-f104-41c1-a027-56c503be3da2" xsi:nil="true"/>
    <glbSkjalanumer xmlns="80fb910c-babb-4bfd-9912-d04f91f305dd" xsi:nil="true"/>
    <glbStarfsmannaSkjal xmlns="80fb910c-babb-4bfd-9912-d04f91f305dd">false</glbStarfsmannaSkjal>
    <glbATH xmlns="80fb910c-babb-4bfd-9912-d04f91f305dd" xsi:nil="true"/>
    <glbUtprentunardagsetning xmlns="3bbe397a-f104-41c1-a027-56c503be3da2" xsi:nil="true"/>
    <jf0ab4b1a7174bc88290c5a10b3f8733 xmlns="3bbe397a-f104-41c1-a027-56c503be3da2">
      <Terms xmlns="http://schemas.microsoft.com/office/infopath/2007/PartnerControls">
        <TermInfo xmlns="http://schemas.microsoft.com/office/infopath/2007/PartnerControls">
          <TermName xmlns="http://schemas.microsoft.com/office/infopath/2007/PartnerControls">Ávöxtun (23.2.2)</TermName>
          <TermId xmlns="http://schemas.microsoft.com/office/infopath/2007/PartnerControls">b16c28c1-457d-415b-88f8-13ca2c7d1623</TermId>
        </TermInfo>
      </Terms>
    </jf0ab4b1a7174bc88290c5a10b3f8733>
    <glbthinglysingarnumer xmlns="3bbe397a-f104-41c1-a027-56c503be3da2" xsi:nil="true"/>
    <glbSyslumannsembaetti xmlns="3bbe397a-f104-41c1-a027-56c503be3da2" xsi:nil="true"/>
    <glbNafn2 xmlns="80fb910c-babb-4bfd-9912-d04f91f305dd" xsi:nil="true"/>
    <glbSPPI xmlns="3bbe397a-f104-41c1-a027-56c503be3da2">false</glbSPPI>
    <glbTegundUndirritunar xmlns="3bbe397a-f104-41c1-a027-56c503be3da2" xsi:nil="true"/>
    <_dlc_DocId xmlns="534d0f36-a7db-4464-a30e-a25dcf1b655d">2X22MJ2TKQED-13-3450</_dlc_DocId>
    <_dlc_DocIdUrl xmlns="534d0f36-a7db-4464-a30e-a25dcf1b655d">
      <Url>https://seifur.arionbanki.is/eydublod/_layouts/15/DocIdRedir.aspx?ID=2X22MJ2TKQED-13-3450</Url>
      <Description>2X22MJ2TKQED-13-3450</Description>
    </_dlc_DocIdUrl>
    <glbReikningsnumer xmlns="80fb910c-babb-4bfd-9912-d04f91f305dd" xsi:nil="true"/>
  </documentManagement>
</p:properties>
</file>

<file path=customXml/itemProps1.xml><?xml version="1.0" encoding="utf-8"?>
<ds:datastoreItem xmlns:ds="http://schemas.openxmlformats.org/officeDocument/2006/customXml" ds:itemID="{8D4C6354-26BC-4A90-8C37-8907F02CFF06}"/>
</file>

<file path=customXml/itemProps2.xml><?xml version="1.0" encoding="utf-8"?>
<ds:datastoreItem xmlns:ds="http://schemas.openxmlformats.org/officeDocument/2006/customXml" ds:itemID="{5B69D532-3673-4012-BC25-60572C02B873}"/>
</file>

<file path=customXml/itemProps3.xml><?xml version="1.0" encoding="utf-8"?>
<ds:datastoreItem xmlns:ds="http://schemas.openxmlformats.org/officeDocument/2006/customXml" ds:itemID="{BC4569C2-5634-4A06-BE90-9FE69922F94B}"/>
</file>

<file path=customXml/itemProps4.xml><?xml version="1.0" encoding="utf-8"?>
<ds:datastoreItem xmlns:ds="http://schemas.openxmlformats.org/officeDocument/2006/customXml" ds:itemID="{D1CBF035-2CFA-41F5-A484-60F3515E1E9A}"/>
</file>

<file path=customXml/itemProps5.xml><?xml version="1.0" encoding="utf-8"?>
<ds:datastoreItem xmlns:ds="http://schemas.openxmlformats.org/officeDocument/2006/customXml" ds:itemID="{29A5FF39-974C-44E2-BB9D-FB665F832362}"/>
</file>

<file path=docProps/app.xml><?xml version="1.0" encoding="utf-8"?>
<Properties xmlns="http://schemas.openxmlformats.org/officeDocument/2006/extended-properties" xmlns:vt="http://schemas.openxmlformats.org/officeDocument/2006/docPropsVTypes">
  <Template>Normal</Template>
  <TotalTime>19</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Arion Banki hf</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Rósa Steinþórsdóttir</dc:creator>
  <cp:lastModifiedBy>Ásgerður Káradóttir</cp:lastModifiedBy>
  <cp:revision>4</cp:revision>
  <dcterms:created xsi:type="dcterms:W3CDTF">2023-10-27T12:11:00Z</dcterms:created>
  <dcterms:modified xsi:type="dcterms:W3CDTF">2023-10-27T12:40:00Z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0x0101006586215F2587754F8E025CBCA7E7FFD401020074B76B7D8757294CA544DB48F9F113BF</vt:lpwstr>
  </property>
  <property fmtid="{D5CDD505-2E9C-101B-9397-08002B2CF9AE}" pid="3" name="_dlc_DocIdItemGuid">
    <vt:lpwstr>4fcbcb4e-b037-42d0-a7ee-628e0c0fb773</vt:lpwstr>
  </property>
  <property fmtid="{D5CDD505-2E9C-101B-9397-08002B2CF9AE}" pid="4" name="TaxKeyword">
    <vt:lpwstr/>
  </property>
  <property fmtid="{D5CDD505-2E9C-101B-9397-08002B2CF9AE}" pid="5" name="glbTegundVVSkjals">
    <vt:lpwstr>2451;#Lífeyrissj. Rang. - Ráðstöfun í tilgreinda séreign til annars vörsluaðila|a60c702b-e8d6-49a4-bde8-cbd950e25f50</vt:lpwstr>
  </property>
  <property fmtid="{D5CDD505-2E9C-101B-9397-08002B2CF9AE}" pid="6" name="glbStadaVV">
    <vt:lpwstr>1;#Skjal/umsókn í vinnslu|f0160a8e-60d0-41ad-995a-b5aa424730e4</vt:lpwstr>
  </property>
  <property fmtid="{D5CDD505-2E9C-101B-9397-08002B2CF9AE}" pid="7" name="glbEining">
    <vt:lpwstr/>
  </property>
  <property fmtid="{D5CDD505-2E9C-101B-9397-08002B2CF9AE}" pid="8" name="glbSkjalalykill">
    <vt:lpwstr>16;#Ávöxtun (23.2.2)|b16c28c1-457d-415b-88f8-13ca2c7d1623</vt:lpwstr>
  </property>
  <property fmtid="{D5CDD505-2E9C-101B-9397-08002B2CF9AE}" pid="9" name="glbGeymsluaaetlun">
    <vt:lpwstr>4;#Lokadags +7 ár|6780ba3d-ef1f-4052-94ba-8da1c46d2c94</vt:lpwstr>
  </property>
  <property fmtid="{D5CDD505-2E9C-101B-9397-08002B2CF9AE}" pid="10" name="WorkflowChangePath">
    <vt:lpwstr>fe129b94-708f-41ce-9e11-080c4ab001b1,5;</vt:lpwstr>
  </property>
  <property fmtid="{D5CDD505-2E9C-101B-9397-08002B2CF9AE}" pid="11" name="_AdHocReviewCycleID">
    <vt:i4>-1593714409</vt:i4>
  </property>
  <property fmtid="{D5CDD505-2E9C-101B-9397-08002B2CF9AE}" pid="12" name="_NewReviewCycle">
    <vt:lpwstr/>
  </property>
  <property fmtid="{D5CDD505-2E9C-101B-9397-08002B2CF9AE}" pid="13" name="_EmailSubject">
    <vt:lpwstr>Bæta við ebl. hjá LífRang</vt:lpwstr>
  </property>
  <property fmtid="{D5CDD505-2E9C-101B-9397-08002B2CF9AE}" pid="14" name="_AuthorEmail">
    <vt:lpwstr>gudny.helga.larusdottir@arionbanki.is</vt:lpwstr>
  </property>
  <property fmtid="{D5CDD505-2E9C-101B-9397-08002B2CF9AE}" pid="15" name="_AuthorEmailDisplayName">
    <vt:lpwstr>Guðný Helga Lárusdóttir</vt:lpwstr>
  </property>
  <property fmtid="{D5CDD505-2E9C-101B-9397-08002B2CF9AE}" pid="16" name="_PreviousAdHocReviewCycleID">
    <vt:i4>-1866995741</vt:i4>
  </property>
</Properties>
</file>